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4E75" w:rsidRPr="00EB4E75" w:rsidRDefault="00EB4E75" w:rsidP="00EB4E75">
      <w:pPr>
        <w:pStyle w:val="ab"/>
        <w:rPr>
          <w:szCs w:val="28"/>
        </w:rPr>
      </w:pPr>
      <w:r w:rsidRPr="00EB4E75">
        <w:rPr>
          <w:szCs w:val="28"/>
        </w:rPr>
        <w:t>Архангельская область</w:t>
      </w:r>
    </w:p>
    <w:p w:rsidR="00EB4E75" w:rsidRPr="00EB4E75" w:rsidRDefault="00EB4E75" w:rsidP="00EB4E75">
      <w:pPr>
        <w:pStyle w:val="ab"/>
        <w:rPr>
          <w:szCs w:val="28"/>
        </w:rPr>
      </w:pPr>
      <w:r w:rsidRPr="00EB4E75">
        <w:rPr>
          <w:szCs w:val="28"/>
        </w:rPr>
        <w:t>Пинежский муниципальный район</w:t>
      </w:r>
    </w:p>
    <w:p w:rsidR="00EB4E75" w:rsidRPr="00EB4E75" w:rsidRDefault="00EB4E75" w:rsidP="00EB4E75">
      <w:pPr>
        <w:pStyle w:val="ab"/>
        <w:rPr>
          <w:szCs w:val="28"/>
        </w:rPr>
      </w:pPr>
    </w:p>
    <w:p w:rsidR="00EB4E75" w:rsidRPr="00EB4E75" w:rsidRDefault="00EB4E75" w:rsidP="00EB4E75">
      <w:pPr>
        <w:pStyle w:val="ab"/>
        <w:rPr>
          <w:szCs w:val="28"/>
        </w:rPr>
      </w:pPr>
      <w:r w:rsidRPr="00EB4E75">
        <w:rPr>
          <w:szCs w:val="28"/>
        </w:rPr>
        <w:tab/>
        <w:t xml:space="preserve">Собрание депутатов Пинежского муниципального района </w:t>
      </w:r>
    </w:p>
    <w:p w:rsidR="00EB4E75" w:rsidRPr="00EB4E75" w:rsidRDefault="00EB4E75" w:rsidP="00EB4E75">
      <w:pPr>
        <w:pStyle w:val="ab"/>
        <w:rPr>
          <w:szCs w:val="28"/>
        </w:rPr>
      </w:pPr>
      <w:r w:rsidRPr="00EB4E75">
        <w:rPr>
          <w:szCs w:val="28"/>
        </w:rPr>
        <w:t>Архангельской области (седьмого созыва)</w:t>
      </w:r>
    </w:p>
    <w:p w:rsidR="00EB4E75" w:rsidRPr="00EB4E75" w:rsidRDefault="00EB4E75" w:rsidP="00EB4E75">
      <w:pPr>
        <w:pStyle w:val="ab"/>
        <w:rPr>
          <w:szCs w:val="28"/>
        </w:rPr>
      </w:pPr>
      <w:r w:rsidRPr="00EB4E75">
        <w:rPr>
          <w:szCs w:val="28"/>
        </w:rPr>
        <w:t xml:space="preserve"> (очередное двенадцатое заседание)</w:t>
      </w:r>
    </w:p>
    <w:p w:rsidR="00EB4E75" w:rsidRPr="00EB4E75" w:rsidRDefault="00EB4E75" w:rsidP="00EB4E75">
      <w:pPr>
        <w:pStyle w:val="ab"/>
        <w:rPr>
          <w:szCs w:val="28"/>
        </w:rPr>
      </w:pPr>
    </w:p>
    <w:p w:rsidR="00EB4E75" w:rsidRPr="00EB4E75" w:rsidRDefault="00EB4E75" w:rsidP="00EB4E75">
      <w:pPr>
        <w:pStyle w:val="ab"/>
        <w:rPr>
          <w:szCs w:val="28"/>
        </w:rPr>
      </w:pPr>
      <w:proofErr w:type="gramStart"/>
      <w:r w:rsidRPr="00EB4E75">
        <w:rPr>
          <w:szCs w:val="28"/>
        </w:rPr>
        <w:t>Р</w:t>
      </w:r>
      <w:proofErr w:type="gramEnd"/>
      <w:r w:rsidRPr="00EB4E75">
        <w:rPr>
          <w:szCs w:val="28"/>
        </w:rPr>
        <w:t xml:space="preserve"> Е Ш Е Н И Е </w:t>
      </w:r>
    </w:p>
    <w:p w:rsidR="00EB4E75" w:rsidRDefault="00EB4E75" w:rsidP="00EB4E75">
      <w:pPr>
        <w:pStyle w:val="ab"/>
        <w:rPr>
          <w:b w:val="0"/>
          <w:szCs w:val="28"/>
        </w:rPr>
      </w:pPr>
    </w:p>
    <w:p w:rsidR="00EB4E75" w:rsidRDefault="00EB4E75" w:rsidP="00EB4E75">
      <w:pPr>
        <w:pStyle w:val="ab"/>
        <w:rPr>
          <w:b w:val="0"/>
          <w:szCs w:val="28"/>
        </w:rPr>
      </w:pPr>
    </w:p>
    <w:p w:rsidR="00EB4E75" w:rsidRPr="00720DD8" w:rsidRDefault="00EB4E75" w:rsidP="00EB4E75">
      <w:pPr>
        <w:pStyle w:val="ab"/>
        <w:rPr>
          <w:szCs w:val="28"/>
        </w:rPr>
      </w:pPr>
      <w:r w:rsidRPr="00720DD8">
        <w:rPr>
          <w:szCs w:val="28"/>
        </w:rPr>
        <w:t xml:space="preserve">от </w:t>
      </w:r>
      <w:r>
        <w:rPr>
          <w:szCs w:val="28"/>
        </w:rPr>
        <w:t xml:space="preserve">24 марта </w:t>
      </w:r>
      <w:r w:rsidRPr="00720DD8">
        <w:rPr>
          <w:szCs w:val="28"/>
        </w:rPr>
        <w:t>20</w:t>
      </w:r>
      <w:r>
        <w:rPr>
          <w:szCs w:val="28"/>
        </w:rPr>
        <w:t>23</w:t>
      </w:r>
      <w:r w:rsidRPr="00720DD8">
        <w:rPr>
          <w:szCs w:val="28"/>
        </w:rPr>
        <w:t xml:space="preserve"> г</w:t>
      </w:r>
      <w:r>
        <w:rPr>
          <w:szCs w:val="28"/>
        </w:rPr>
        <w:t>ода</w:t>
      </w:r>
      <w:r w:rsidRPr="00720DD8">
        <w:rPr>
          <w:szCs w:val="28"/>
        </w:rPr>
        <w:t xml:space="preserve"> № </w:t>
      </w:r>
      <w:r>
        <w:rPr>
          <w:szCs w:val="28"/>
        </w:rPr>
        <w:t>185</w:t>
      </w:r>
      <w:r w:rsidRPr="00720DD8">
        <w:rPr>
          <w:szCs w:val="28"/>
        </w:rPr>
        <w:t xml:space="preserve"> </w:t>
      </w:r>
    </w:p>
    <w:p w:rsidR="00EB4E75" w:rsidRDefault="00EB4E75" w:rsidP="00EB4E75">
      <w:pPr>
        <w:pStyle w:val="ab"/>
        <w:rPr>
          <w:szCs w:val="28"/>
        </w:rPr>
      </w:pPr>
    </w:p>
    <w:p w:rsidR="00EB4E75" w:rsidRPr="00720DD8" w:rsidRDefault="00EB4E75" w:rsidP="00EB4E75">
      <w:pPr>
        <w:pStyle w:val="ab"/>
        <w:rPr>
          <w:sz w:val="20"/>
          <w:szCs w:val="20"/>
        </w:rPr>
      </w:pPr>
      <w:r w:rsidRPr="00720DD8">
        <w:rPr>
          <w:sz w:val="20"/>
          <w:szCs w:val="20"/>
        </w:rPr>
        <w:t>с. Карпогоры</w:t>
      </w:r>
    </w:p>
    <w:p w:rsidR="00EB4E75" w:rsidRDefault="00EB4E75" w:rsidP="00EB4E75">
      <w:pPr>
        <w:pStyle w:val="ab"/>
        <w:rPr>
          <w:szCs w:val="28"/>
        </w:rPr>
      </w:pPr>
    </w:p>
    <w:p w:rsidR="00EB4E75" w:rsidRPr="00720DD8" w:rsidRDefault="00EB4E75" w:rsidP="00EB4E75">
      <w:pPr>
        <w:pStyle w:val="ab"/>
        <w:rPr>
          <w:szCs w:val="28"/>
        </w:rPr>
      </w:pPr>
    </w:p>
    <w:p w:rsidR="00EB4E75" w:rsidRDefault="00EB4E75" w:rsidP="00EB4E75">
      <w:pPr>
        <w:pStyle w:val="ConsPlusNormal"/>
        <w:ind w:firstLine="426"/>
        <w:jc w:val="center"/>
        <w:rPr>
          <w:rFonts w:ascii="Times New Roman" w:hAnsi="Times New Roman" w:cs="Times New Roman"/>
          <w:b/>
          <w:sz w:val="28"/>
          <w:szCs w:val="28"/>
        </w:rPr>
      </w:pPr>
      <w:r>
        <w:rPr>
          <w:rFonts w:ascii="Times New Roman" w:hAnsi="Times New Roman" w:cs="Times New Roman"/>
          <w:b/>
          <w:sz w:val="28"/>
          <w:szCs w:val="28"/>
        </w:rPr>
        <w:t>О</w:t>
      </w:r>
      <w:r w:rsidRPr="00DC5CCD">
        <w:rPr>
          <w:rFonts w:ascii="Times New Roman" w:hAnsi="Times New Roman" w:cs="Times New Roman"/>
          <w:b/>
          <w:sz w:val="28"/>
          <w:szCs w:val="28"/>
        </w:rPr>
        <w:t xml:space="preserve"> пенсионном обеспечении лиц, замещавших муниципальные должности, должности муниципальной службы </w:t>
      </w:r>
    </w:p>
    <w:p w:rsidR="00EB4E75" w:rsidRPr="00DC5CCD" w:rsidRDefault="00EB4E75" w:rsidP="00EB4E75">
      <w:pPr>
        <w:pStyle w:val="ConsPlusNormal"/>
        <w:ind w:firstLine="426"/>
        <w:jc w:val="center"/>
        <w:rPr>
          <w:rFonts w:ascii="Times New Roman" w:hAnsi="Times New Roman" w:cs="Times New Roman"/>
          <w:b/>
          <w:bCs/>
          <w:sz w:val="28"/>
          <w:szCs w:val="28"/>
        </w:rPr>
      </w:pPr>
      <w:r>
        <w:rPr>
          <w:rFonts w:ascii="Times New Roman" w:hAnsi="Times New Roman" w:cs="Times New Roman"/>
          <w:b/>
          <w:sz w:val="28"/>
          <w:szCs w:val="28"/>
        </w:rPr>
        <w:t>Пинежского муниципального района Архангельской области</w:t>
      </w:r>
    </w:p>
    <w:p w:rsidR="00EB4E75" w:rsidRPr="00720DD8" w:rsidRDefault="00EB4E75" w:rsidP="00EB4E75">
      <w:pPr>
        <w:pStyle w:val="ConsPlusNormal"/>
        <w:ind w:firstLine="0"/>
        <w:jc w:val="center"/>
        <w:rPr>
          <w:rFonts w:ascii="Times New Roman" w:hAnsi="Times New Roman" w:cs="Times New Roman"/>
          <w:sz w:val="28"/>
          <w:szCs w:val="28"/>
        </w:rPr>
      </w:pPr>
    </w:p>
    <w:p w:rsidR="00EB4E75" w:rsidRPr="00720DD8" w:rsidRDefault="00EB4E75" w:rsidP="00EB4E75">
      <w:pPr>
        <w:pStyle w:val="ConsPlusNormal"/>
        <w:ind w:firstLine="0"/>
        <w:jc w:val="center"/>
        <w:rPr>
          <w:rFonts w:ascii="Times New Roman" w:hAnsi="Times New Roman" w:cs="Times New Roman"/>
          <w:sz w:val="28"/>
          <w:szCs w:val="28"/>
        </w:rPr>
      </w:pPr>
    </w:p>
    <w:p w:rsidR="00EB4E75" w:rsidRPr="00F00416" w:rsidRDefault="00EB4E75" w:rsidP="00EB4E75">
      <w:pPr>
        <w:pStyle w:val="af"/>
        <w:ind w:firstLine="567"/>
        <w:rPr>
          <w:szCs w:val="28"/>
        </w:rPr>
      </w:pPr>
      <w:proofErr w:type="gramStart"/>
      <w:r w:rsidRPr="005712E0">
        <w:rPr>
          <w:szCs w:val="28"/>
        </w:rPr>
        <w:t>В целях обеспечения гарантий, предусмотренных Федеральным законом</w:t>
      </w:r>
      <w:r>
        <w:rPr>
          <w:szCs w:val="28"/>
        </w:rPr>
        <w:t xml:space="preserve">  </w:t>
      </w:r>
      <w:r w:rsidRPr="005712E0">
        <w:rPr>
          <w:szCs w:val="28"/>
        </w:rPr>
        <w:t xml:space="preserve"> от 02.03.2007 № 25-ФЗ «О муниципальной службе в Российской Федерации», </w:t>
      </w:r>
      <w:r>
        <w:rPr>
          <w:szCs w:val="28"/>
        </w:rPr>
        <w:t xml:space="preserve">областными законами </w:t>
      </w:r>
      <w:r w:rsidRPr="00D33AA7">
        <w:rPr>
          <w:szCs w:val="28"/>
        </w:rPr>
        <w:t xml:space="preserve">от 24.06.2009 </w:t>
      </w:r>
      <w:r>
        <w:rPr>
          <w:szCs w:val="28"/>
        </w:rPr>
        <w:t>№</w:t>
      </w:r>
      <w:r w:rsidRPr="00D33AA7">
        <w:rPr>
          <w:szCs w:val="28"/>
        </w:rPr>
        <w:t xml:space="preserve"> 37-4-ОЗ </w:t>
      </w:r>
      <w:r>
        <w:rPr>
          <w:szCs w:val="28"/>
        </w:rPr>
        <w:t>«</w:t>
      </w:r>
      <w:r w:rsidRPr="00D33AA7">
        <w:rPr>
          <w:szCs w:val="28"/>
        </w:rPr>
        <w:t>О гарантиях осуществления полномочий депутатов представительных органов муниципальных образований, членов иных выборных органов местного самоуправления, выборных должностных лиц местного самоуправления муниципальных образований Архангельской области</w:t>
      </w:r>
      <w:r>
        <w:rPr>
          <w:szCs w:val="28"/>
        </w:rPr>
        <w:t xml:space="preserve">», </w:t>
      </w:r>
      <w:r w:rsidRPr="005712E0">
        <w:rPr>
          <w:szCs w:val="28"/>
        </w:rPr>
        <w:t>от 16.04.1998 № 68-15-ОЗ «О пенсионном обеспечении лиц, замещавших муниципальные должности, должности муниципальной службы муниципальных образований</w:t>
      </w:r>
      <w:proofErr w:type="gramEnd"/>
      <w:r w:rsidRPr="005712E0">
        <w:rPr>
          <w:szCs w:val="28"/>
        </w:rPr>
        <w:t xml:space="preserve"> Архангельской области», руководствуясь</w:t>
      </w:r>
      <w:r>
        <w:rPr>
          <w:szCs w:val="28"/>
        </w:rPr>
        <w:t xml:space="preserve"> областным законом </w:t>
      </w:r>
      <w:r w:rsidRPr="005712E0">
        <w:rPr>
          <w:szCs w:val="28"/>
        </w:rPr>
        <w:t>от 20.12.2022</w:t>
      </w:r>
      <w:r>
        <w:rPr>
          <w:szCs w:val="28"/>
        </w:rPr>
        <w:t xml:space="preserve">     </w:t>
      </w:r>
      <w:r w:rsidRPr="005712E0">
        <w:rPr>
          <w:szCs w:val="28"/>
        </w:rPr>
        <w:t xml:space="preserve"> </w:t>
      </w:r>
      <w:r>
        <w:rPr>
          <w:szCs w:val="28"/>
        </w:rPr>
        <w:t>№ 660-40-ОЗ «</w:t>
      </w:r>
      <w:r w:rsidRPr="005712E0">
        <w:rPr>
          <w:szCs w:val="28"/>
        </w:rPr>
        <w:t>О внесении изменений в отдельные областные законы в</w:t>
      </w:r>
      <w:r>
        <w:rPr>
          <w:szCs w:val="28"/>
        </w:rPr>
        <w:t xml:space="preserve"> сфере пенсионного обеспечения», Уставом Пинежского муниципального района Архангельской области, </w:t>
      </w:r>
      <w:r>
        <w:t xml:space="preserve">Собрание депутатов Пинежского муниципального района Архангельской области седьмого созыва </w:t>
      </w:r>
      <w:r w:rsidRPr="00093E63">
        <w:rPr>
          <w:b/>
        </w:rPr>
        <w:t>РЕШАЕТ:</w:t>
      </w:r>
    </w:p>
    <w:p w:rsidR="00EB4E75" w:rsidRPr="00DC5CCD" w:rsidRDefault="00EB4E75" w:rsidP="00EB4E75">
      <w:pPr>
        <w:pStyle w:val="ConsPlusNormal"/>
        <w:ind w:firstLine="709"/>
        <w:jc w:val="both"/>
        <w:rPr>
          <w:rFonts w:ascii="Times New Roman" w:hAnsi="Times New Roman" w:cs="Times New Roman"/>
          <w:sz w:val="28"/>
          <w:szCs w:val="28"/>
        </w:rPr>
      </w:pPr>
      <w:r w:rsidRPr="00DC5CCD">
        <w:rPr>
          <w:rFonts w:ascii="Times New Roman" w:hAnsi="Times New Roman" w:cs="Times New Roman"/>
          <w:sz w:val="28"/>
          <w:szCs w:val="28"/>
        </w:rPr>
        <w:t xml:space="preserve">1. Определить Администрацию </w:t>
      </w:r>
      <w:r>
        <w:rPr>
          <w:rFonts w:ascii="Times New Roman" w:hAnsi="Times New Roman" w:cs="Times New Roman"/>
          <w:sz w:val="28"/>
          <w:szCs w:val="28"/>
        </w:rPr>
        <w:t>Пинежского муниципального района Архангельской области У</w:t>
      </w:r>
      <w:r w:rsidRPr="00DC5CCD">
        <w:rPr>
          <w:rFonts w:ascii="Times New Roman" w:hAnsi="Times New Roman" w:cs="Times New Roman"/>
          <w:sz w:val="28"/>
          <w:szCs w:val="28"/>
        </w:rPr>
        <w:t>полномоченным органом по установлению и выплате пенсии за выслугу лет лиц</w:t>
      </w:r>
      <w:r>
        <w:rPr>
          <w:rFonts w:ascii="Times New Roman" w:hAnsi="Times New Roman" w:cs="Times New Roman"/>
          <w:sz w:val="28"/>
          <w:szCs w:val="28"/>
        </w:rPr>
        <w:t>ам</w:t>
      </w:r>
      <w:r w:rsidRPr="00DC5CCD">
        <w:rPr>
          <w:rFonts w:ascii="Times New Roman" w:hAnsi="Times New Roman" w:cs="Times New Roman"/>
          <w:sz w:val="28"/>
          <w:szCs w:val="28"/>
        </w:rPr>
        <w:t>, замещавших муниципальные должности, должности муниципальной службы Пинежского муниципального района</w:t>
      </w:r>
      <w:r>
        <w:rPr>
          <w:rFonts w:ascii="Times New Roman" w:hAnsi="Times New Roman" w:cs="Times New Roman"/>
          <w:sz w:val="28"/>
          <w:szCs w:val="28"/>
        </w:rPr>
        <w:t xml:space="preserve"> Архангельской области.</w:t>
      </w:r>
    </w:p>
    <w:p w:rsidR="00EB4E75" w:rsidRDefault="00EB4E75" w:rsidP="00EB4E75">
      <w:pPr>
        <w:pStyle w:val="ConsPlusNormal"/>
        <w:ind w:firstLine="709"/>
        <w:jc w:val="both"/>
        <w:rPr>
          <w:rFonts w:ascii="Times New Roman" w:hAnsi="Times New Roman" w:cs="Times New Roman"/>
          <w:sz w:val="28"/>
          <w:szCs w:val="28"/>
        </w:rPr>
      </w:pPr>
      <w:r w:rsidRPr="006A0366">
        <w:rPr>
          <w:rFonts w:ascii="Times New Roman" w:hAnsi="Times New Roman" w:cs="Times New Roman"/>
          <w:bCs/>
          <w:sz w:val="28"/>
          <w:szCs w:val="28"/>
        </w:rPr>
        <w:t>2.</w:t>
      </w:r>
      <w:r w:rsidRPr="006A0366">
        <w:rPr>
          <w:rFonts w:ascii="Times New Roman" w:hAnsi="Times New Roman" w:cs="Times New Roman"/>
          <w:sz w:val="28"/>
          <w:szCs w:val="28"/>
        </w:rPr>
        <w:t xml:space="preserve"> </w:t>
      </w:r>
      <w:proofErr w:type="gramStart"/>
      <w:r w:rsidRPr="006A0366">
        <w:rPr>
          <w:rFonts w:ascii="Times New Roman" w:hAnsi="Times New Roman" w:cs="Times New Roman"/>
          <w:sz w:val="28"/>
          <w:szCs w:val="28"/>
        </w:rPr>
        <w:t xml:space="preserve">Порядок установления и выплаты пенсии за выслугу лет определяется административным регламентом, утверждаемым постановлением </w:t>
      </w:r>
      <w:r>
        <w:rPr>
          <w:rFonts w:ascii="Times New Roman" w:hAnsi="Times New Roman" w:cs="Times New Roman"/>
          <w:sz w:val="28"/>
          <w:szCs w:val="28"/>
        </w:rPr>
        <w:t>у</w:t>
      </w:r>
      <w:r w:rsidRPr="006A0366">
        <w:rPr>
          <w:rFonts w:ascii="Times New Roman" w:hAnsi="Times New Roman" w:cs="Times New Roman"/>
          <w:sz w:val="28"/>
          <w:szCs w:val="28"/>
        </w:rPr>
        <w:t xml:space="preserve">полномоченного органа, включающий в себя порядок представления документов, формы документов, необходимых для установления пенсии за выслугу лет, в том числе предъявляемых гражданином, обратившимся за установлением пенсии за выслугу лет, сроки </w:t>
      </w:r>
      <w:r w:rsidRPr="006A0366">
        <w:rPr>
          <w:rFonts w:ascii="Times New Roman" w:hAnsi="Times New Roman" w:cs="Times New Roman"/>
          <w:sz w:val="28"/>
          <w:szCs w:val="28"/>
        </w:rPr>
        <w:lastRenderedPageBreak/>
        <w:t>и последовательность административных процедур установления и выплаты пенсии за выслугу лет лицам, замещавши</w:t>
      </w:r>
      <w:r>
        <w:rPr>
          <w:rFonts w:ascii="Times New Roman" w:hAnsi="Times New Roman" w:cs="Times New Roman"/>
          <w:sz w:val="28"/>
          <w:szCs w:val="28"/>
        </w:rPr>
        <w:t>х</w:t>
      </w:r>
      <w:r w:rsidRPr="006A0366">
        <w:rPr>
          <w:rFonts w:ascii="Times New Roman" w:hAnsi="Times New Roman" w:cs="Times New Roman"/>
          <w:sz w:val="28"/>
          <w:szCs w:val="28"/>
        </w:rPr>
        <w:t xml:space="preserve"> муниципальные должности, должности муниципальной</w:t>
      </w:r>
      <w:proofErr w:type="gramEnd"/>
      <w:r w:rsidRPr="006A0366">
        <w:rPr>
          <w:rFonts w:ascii="Times New Roman" w:hAnsi="Times New Roman" w:cs="Times New Roman"/>
          <w:sz w:val="28"/>
          <w:szCs w:val="28"/>
        </w:rPr>
        <w:t xml:space="preserve"> службы Пинежского муниципального района</w:t>
      </w:r>
      <w:r>
        <w:rPr>
          <w:rFonts w:ascii="Times New Roman" w:hAnsi="Times New Roman" w:cs="Times New Roman"/>
          <w:sz w:val="28"/>
          <w:szCs w:val="28"/>
        </w:rPr>
        <w:t xml:space="preserve"> Архангельской области</w:t>
      </w:r>
      <w:r w:rsidRPr="006A0366">
        <w:rPr>
          <w:rFonts w:ascii="Times New Roman" w:hAnsi="Times New Roman" w:cs="Times New Roman"/>
          <w:sz w:val="28"/>
          <w:szCs w:val="28"/>
        </w:rPr>
        <w:t xml:space="preserve">, </w:t>
      </w:r>
      <w:proofErr w:type="gramStart"/>
      <w:r w:rsidRPr="006A0366">
        <w:rPr>
          <w:rFonts w:ascii="Times New Roman" w:hAnsi="Times New Roman" w:cs="Times New Roman"/>
          <w:sz w:val="28"/>
          <w:szCs w:val="28"/>
        </w:rPr>
        <w:t>имеющим</w:t>
      </w:r>
      <w:proofErr w:type="gramEnd"/>
      <w:r w:rsidRPr="006A0366">
        <w:rPr>
          <w:rFonts w:ascii="Times New Roman" w:hAnsi="Times New Roman" w:cs="Times New Roman"/>
          <w:sz w:val="28"/>
          <w:szCs w:val="28"/>
        </w:rPr>
        <w:t xml:space="preserve"> право на пенсию за выслугу лет</w:t>
      </w:r>
      <w:r>
        <w:rPr>
          <w:rFonts w:ascii="Times New Roman" w:hAnsi="Times New Roman" w:cs="Times New Roman"/>
          <w:sz w:val="28"/>
          <w:szCs w:val="28"/>
        </w:rPr>
        <w:t>.</w:t>
      </w:r>
    </w:p>
    <w:p w:rsidR="00EB4E75" w:rsidRPr="005712E0" w:rsidRDefault="00EB4E75" w:rsidP="00EB4E75">
      <w:pPr>
        <w:autoSpaceDE w:val="0"/>
        <w:autoSpaceDN w:val="0"/>
        <w:adjustRightInd w:val="0"/>
        <w:ind w:firstLine="708"/>
        <w:jc w:val="both"/>
        <w:rPr>
          <w:sz w:val="28"/>
          <w:szCs w:val="28"/>
        </w:rPr>
      </w:pPr>
      <w:r w:rsidRPr="005712E0">
        <w:rPr>
          <w:sz w:val="28"/>
          <w:szCs w:val="28"/>
        </w:rPr>
        <w:t>3. Установить минимальный размер пенсии за выслугу лет в размере 1000 рублей.</w:t>
      </w:r>
    </w:p>
    <w:p w:rsidR="00EB4E75" w:rsidRPr="005712E0" w:rsidRDefault="00EB4E75" w:rsidP="00EB4E75">
      <w:pPr>
        <w:autoSpaceDE w:val="0"/>
        <w:autoSpaceDN w:val="0"/>
        <w:adjustRightInd w:val="0"/>
        <w:ind w:firstLine="540"/>
        <w:jc w:val="both"/>
        <w:rPr>
          <w:sz w:val="28"/>
          <w:szCs w:val="28"/>
        </w:rPr>
      </w:pPr>
      <w:r w:rsidRPr="005712E0">
        <w:rPr>
          <w:sz w:val="28"/>
          <w:szCs w:val="28"/>
        </w:rPr>
        <w:t>Если при определении размера пенсии за выслугу лет уполномоченным органом этот размер оказался менее минимального размера пенсии за выслугу лет</w:t>
      </w:r>
      <w:proofErr w:type="gramStart"/>
      <w:r w:rsidRPr="005712E0">
        <w:rPr>
          <w:sz w:val="28"/>
          <w:szCs w:val="28"/>
        </w:rPr>
        <w:t xml:space="preserve"> </w:t>
      </w:r>
      <w:r>
        <w:rPr>
          <w:sz w:val="28"/>
          <w:szCs w:val="28"/>
        </w:rPr>
        <w:t>,</w:t>
      </w:r>
      <w:proofErr w:type="gramEnd"/>
      <w:r w:rsidRPr="005712E0">
        <w:rPr>
          <w:sz w:val="28"/>
          <w:szCs w:val="28"/>
        </w:rPr>
        <w:t xml:space="preserve"> получателю выплачивается пенсия за выслугу лет в минимальном размере.</w:t>
      </w:r>
    </w:p>
    <w:p w:rsidR="00EB4E75" w:rsidRDefault="00EB4E75" w:rsidP="00EB4E75">
      <w:pPr>
        <w:autoSpaceDE w:val="0"/>
        <w:autoSpaceDN w:val="0"/>
        <w:adjustRightInd w:val="0"/>
        <w:ind w:firstLine="540"/>
        <w:jc w:val="both"/>
        <w:rPr>
          <w:sz w:val="28"/>
          <w:szCs w:val="28"/>
        </w:rPr>
      </w:pPr>
      <w:r>
        <w:rPr>
          <w:sz w:val="28"/>
          <w:szCs w:val="28"/>
        </w:rPr>
        <w:t xml:space="preserve">4. </w:t>
      </w:r>
      <w:r w:rsidRPr="005712E0">
        <w:rPr>
          <w:sz w:val="28"/>
          <w:szCs w:val="28"/>
        </w:rPr>
        <w:t xml:space="preserve">Размеры пенсий за выслугу лет, в том числе минимальный размер пенсии за выслугу лет при его установлении, индексируются в соответствии с решением </w:t>
      </w:r>
      <w:r>
        <w:rPr>
          <w:sz w:val="28"/>
          <w:szCs w:val="28"/>
        </w:rPr>
        <w:t xml:space="preserve">Собрания депутатов Пинежского муниципального района Архангельской области </w:t>
      </w:r>
      <w:r w:rsidRPr="005712E0">
        <w:rPr>
          <w:sz w:val="28"/>
          <w:szCs w:val="28"/>
        </w:rPr>
        <w:t>о местном бюджете.</w:t>
      </w:r>
    </w:p>
    <w:p w:rsidR="00EB4E75" w:rsidRDefault="00EB4E75" w:rsidP="00EB4E75">
      <w:pPr>
        <w:autoSpaceDE w:val="0"/>
        <w:autoSpaceDN w:val="0"/>
        <w:adjustRightInd w:val="0"/>
        <w:ind w:firstLine="540"/>
        <w:jc w:val="both"/>
        <w:rPr>
          <w:sz w:val="28"/>
          <w:szCs w:val="28"/>
        </w:rPr>
      </w:pPr>
      <w:r>
        <w:rPr>
          <w:sz w:val="28"/>
          <w:szCs w:val="28"/>
        </w:rPr>
        <w:t>Решением</w:t>
      </w:r>
      <w:r w:rsidRPr="000D7924">
        <w:rPr>
          <w:sz w:val="28"/>
          <w:szCs w:val="28"/>
        </w:rPr>
        <w:t xml:space="preserve"> </w:t>
      </w:r>
      <w:r>
        <w:rPr>
          <w:sz w:val="28"/>
          <w:szCs w:val="28"/>
        </w:rPr>
        <w:t>Собрания депутатов Пинежского муниципального района Архангельской области о местном бюджете устанавливаются коэффициент индексации пенсий за выслугу лет и дата, с которой осуществляется индексация пенсий за выслугу лет.</w:t>
      </w:r>
    </w:p>
    <w:p w:rsidR="00EB4E75" w:rsidRDefault="00EB4E75" w:rsidP="00EB4E75">
      <w:pPr>
        <w:autoSpaceDE w:val="0"/>
        <w:autoSpaceDN w:val="0"/>
        <w:adjustRightInd w:val="0"/>
        <w:ind w:firstLine="540"/>
        <w:jc w:val="both"/>
        <w:rPr>
          <w:sz w:val="28"/>
          <w:szCs w:val="28"/>
        </w:rPr>
      </w:pPr>
      <w:r w:rsidRPr="000D7924">
        <w:rPr>
          <w:sz w:val="28"/>
          <w:szCs w:val="28"/>
        </w:rPr>
        <w:t xml:space="preserve">5. </w:t>
      </w:r>
      <w:r>
        <w:rPr>
          <w:sz w:val="28"/>
          <w:szCs w:val="28"/>
        </w:rPr>
        <w:t xml:space="preserve">Пенсия за выслугу лет, размер которой был пересчитан 1 января 2022 года или позднее в соответствии с </w:t>
      </w:r>
      <w:hyperlink r:id="rId8" w:history="1">
        <w:r w:rsidRPr="00F07DB6">
          <w:rPr>
            <w:sz w:val="28"/>
            <w:szCs w:val="28"/>
          </w:rPr>
          <w:t>абзацем третьим пункта 16 статьи 1</w:t>
        </w:r>
      </w:hyperlink>
      <w:r>
        <w:rPr>
          <w:sz w:val="28"/>
          <w:szCs w:val="28"/>
        </w:rPr>
        <w:t xml:space="preserve"> областного закона от 16 апреля 1998 года № 68-15-ОЗ (в редакции, действовавшей до 31 декабря 2021 года), подлежит обратному перерасчету.</w:t>
      </w:r>
    </w:p>
    <w:p w:rsidR="00EB4E75" w:rsidRDefault="00EB4E75" w:rsidP="00EB4E75">
      <w:pPr>
        <w:autoSpaceDE w:val="0"/>
        <w:autoSpaceDN w:val="0"/>
        <w:adjustRightInd w:val="0"/>
        <w:ind w:firstLine="540"/>
        <w:jc w:val="both"/>
        <w:rPr>
          <w:sz w:val="28"/>
          <w:szCs w:val="28"/>
        </w:rPr>
      </w:pPr>
      <w:r>
        <w:rPr>
          <w:sz w:val="28"/>
          <w:szCs w:val="28"/>
        </w:rPr>
        <w:t>Пересчитанные суммы пенсий за выслугу лет выплачиваются получателям за период с 1 января 2022 года до дня обратного перерасчета.</w:t>
      </w:r>
    </w:p>
    <w:p w:rsidR="00EB4E75" w:rsidRDefault="00EB4E75" w:rsidP="00EB4E75">
      <w:pPr>
        <w:autoSpaceDE w:val="0"/>
        <w:autoSpaceDN w:val="0"/>
        <w:adjustRightInd w:val="0"/>
        <w:ind w:firstLine="540"/>
        <w:jc w:val="both"/>
        <w:rPr>
          <w:sz w:val="28"/>
          <w:szCs w:val="28"/>
        </w:rPr>
      </w:pPr>
      <w:bookmarkStart w:id="0" w:name="Par0"/>
      <w:bookmarkEnd w:id="0"/>
      <w:proofErr w:type="gramStart"/>
      <w:r w:rsidRPr="005C1B73">
        <w:rPr>
          <w:sz w:val="28"/>
          <w:szCs w:val="28"/>
        </w:rPr>
        <w:t xml:space="preserve">В целях реализации </w:t>
      </w:r>
      <w:r>
        <w:rPr>
          <w:sz w:val="28"/>
          <w:szCs w:val="28"/>
        </w:rPr>
        <w:t xml:space="preserve">настоящего пункта уполномоченному органу </w:t>
      </w:r>
      <w:r w:rsidRPr="005C1B73">
        <w:rPr>
          <w:sz w:val="28"/>
          <w:szCs w:val="28"/>
        </w:rPr>
        <w:t>ежемесячно начислять пенсии за выслугу лет в размерах, определенных после индексации пенсий за выслугу лет, произведенной с 1 октября 2022 года в соответствии с абзацем первым настоящего пункта, с увеличением на суммы, полученные в результате обратного перерасчета пенсий за выслугу лет за сентябрь 2022 года.</w:t>
      </w:r>
      <w:proofErr w:type="gramEnd"/>
    </w:p>
    <w:p w:rsidR="00EB4E75" w:rsidRPr="00F07DB6" w:rsidRDefault="00EB4E75" w:rsidP="00EB4E75">
      <w:pPr>
        <w:autoSpaceDE w:val="0"/>
        <w:autoSpaceDN w:val="0"/>
        <w:adjustRightInd w:val="0"/>
        <w:ind w:firstLine="540"/>
        <w:jc w:val="both"/>
        <w:rPr>
          <w:sz w:val="28"/>
          <w:szCs w:val="28"/>
        </w:rPr>
      </w:pPr>
      <w:proofErr w:type="gramStart"/>
      <w:r>
        <w:rPr>
          <w:sz w:val="28"/>
          <w:szCs w:val="28"/>
        </w:rPr>
        <w:t xml:space="preserve">Лицам, которым с 01 октября 2022  не выплачивалась пенсия за выслугу лет года в связи с достижением страховой пенсией (страховой пенсией и фиксированной выплатой к страховой пенсии) или досрочной пенсией, суммируемыми с пенсией за выслугу лет, предела, установленного в соответствии с </w:t>
      </w:r>
      <w:hyperlink r:id="rId9" w:history="1">
        <w:r w:rsidRPr="00F07DB6">
          <w:rPr>
            <w:sz w:val="28"/>
            <w:szCs w:val="28"/>
          </w:rPr>
          <w:t>пунктом 10 статьи 1</w:t>
        </w:r>
      </w:hyperlink>
      <w:r w:rsidRPr="00F07DB6">
        <w:rPr>
          <w:sz w:val="28"/>
          <w:szCs w:val="28"/>
        </w:rPr>
        <w:t xml:space="preserve"> областного закона от 16 апреля 1998 года N 68-15-ОЗ применяется коэффициент индексации в размере 1,04.</w:t>
      </w:r>
      <w:proofErr w:type="gramEnd"/>
    </w:p>
    <w:p w:rsidR="00EB4E75" w:rsidRDefault="00EB4E75" w:rsidP="00EB4E75">
      <w:pPr>
        <w:autoSpaceDE w:val="0"/>
        <w:autoSpaceDN w:val="0"/>
        <w:adjustRightInd w:val="0"/>
        <w:ind w:firstLine="540"/>
        <w:jc w:val="both"/>
        <w:rPr>
          <w:sz w:val="28"/>
          <w:szCs w:val="28"/>
        </w:rPr>
      </w:pPr>
      <w:r w:rsidRPr="00F07DB6">
        <w:rPr>
          <w:sz w:val="28"/>
          <w:szCs w:val="28"/>
        </w:rPr>
        <w:t xml:space="preserve">6. </w:t>
      </w:r>
      <w:proofErr w:type="gramStart"/>
      <w:r w:rsidRPr="00F07DB6">
        <w:rPr>
          <w:sz w:val="28"/>
          <w:szCs w:val="28"/>
        </w:rPr>
        <w:t xml:space="preserve">Если выплата пенсии за выслугу лет была приостановлена ранее 31 декабря 2021 года на основании </w:t>
      </w:r>
      <w:hyperlink r:id="rId10" w:history="1">
        <w:r w:rsidRPr="00F07DB6">
          <w:rPr>
            <w:sz w:val="28"/>
            <w:szCs w:val="28"/>
          </w:rPr>
          <w:t>абзаца первого пункта 15 статьи 1</w:t>
        </w:r>
      </w:hyperlink>
      <w:r w:rsidRPr="00F07DB6">
        <w:rPr>
          <w:sz w:val="28"/>
          <w:szCs w:val="28"/>
        </w:rPr>
        <w:t xml:space="preserve"> областного закона от 16 апреля 1998 года N 68-15-ОЗ (в редакции, действовавшей до 31 декабря 2021 года) в связи с достижением страховой пенсией (страховой пенсией и фиксированной выплатой к страховой пенсии) или досрочной пенсией, суммируемыми с пенсией за выслугу</w:t>
      </w:r>
      <w:proofErr w:type="gramEnd"/>
      <w:r w:rsidRPr="00F07DB6">
        <w:rPr>
          <w:sz w:val="28"/>
          <w:szCs w:val="28"/>
        </w:rPr>
        <w:t xml:space="preserve"> лет, предела, установленного в соответствии с </w:t>
      </w:r>
      <w:hyperlink r:id="rId11" w:history="1">
        <w:r w:rsidRPr="00F07DB6">
          <w:rPr>
            <w:sz w:val="28"/>
            <w:szCs w:val="28"/>
          </w:rPr>
          <w:t>пунктом 10 статьи 1</w:t>
        </w:r>
      </w:hyperlink>
      <w:r w:rsidRPr="00F07DB6">
        <w:rPr>
          <w:sz w:val="28"/>
          <w:szCs w:val="28"/>
        </w:rPr>
        <w:t xml:space="preserve"> областно</w:t>
      </w:r>
      <w:r w:rsidRPr="00885790">
        <w:rPr>
          <w:sz w:val="28"/>
          <w:szCs w:val="28"/>
        </w:rPr>
        <w:t xml:space="preserve">го закона от 16 апреля 1998 года N 68-15-ОЗ, выплата пенсии за выслугу лет возобновляется по заявлениям получателей, за исключением случаев наличия </w:t>
      </w:r>
      <w:r w:rsidRPr="00885790">
        <w:rPr>
          <w:sz w:val="28"/>
          <w:szCs w:val="28"/>
        </w:rPr>
        <w:lastRenderedPageBreak/>
        <w:t>иных оснований приостановления или прекращения выплаты пенсии за выслугу лет</w:t>
      </w:r>
      <w:r>
        <w:rPr>
          <w:sz w:val="28"/>
          <w:szCs w:val="28"/>
        </w:rPr>
        <w:t xml:space="preserve"> со дня подачи такого заявления</w:t>
      </w:r>
      <w:r w:rsidRPr="00885790">
        <w:rPr>
          <w:sz w:val="28"/>
          <w:szCs w:val="28"/>
        </w:rPr>
        <w:t>.</w:t>
      </w:r>
      <w:bookmarkStart w:id="1" w:name="Par2"/>
      <w:bookmarkEnd w:id="1"/>
    </w:p>
    <w:p w:rsidR="00EB4E75" w:rsidRPr="00F07DB6" w:rsidRDefault="00EB4E75" w:rsidP="00EB4E75">
      <w:pPr>
        <w:autoSpaceDE w:val="0"/>
        <w:autoSpaceDN w:val="0"/>
        <w:adjustRightInd w:val="0"/>
        <w:ind w:firstLine="540"/>
        <w:jc w:val="both"/>
        <w:rPr>
          <w:sz w:val="28"/>
          <w:szCs w:val="28"/>
        </w:rPr>
      </w:pPr>
      <w:r>
        <w:rPr>
          <w:sz w:val="28"/>
          <w:szCs w:val="28"/>
        </w:rPr>
        <w:t xml:space="preserve">7. </w:t>
      </w:r>
      <w:proofErr w:type="gramStart"/>
      <w:r>
        <w:rPr>
          <w:sz w:val="28"/>
          <w:szCs w:val="28"/>
        </w:rPr>
        <w:t xml:space="preserve">Лица, указанные </w:t>
      </w:r>
      <w:r w:rsidRPr="00F07DB6">
        <w:rPr>
          <w:sz w:val="28"/>
          <w:szCs w:val="28"/>
        </w:rPr>
        <w:t xml:space="preserve">в </w:t>
      </w:r>
      <w:hyperlink r:id="rId12" w:history="1">
        <w:r w:rsidRPr="00F07DB6">
          <w:rPr>
            <w:sz w:val="28"/>
            <w:szCs w:val="28"/>
          </w:rPr>
          <w:t>пункте 3 статьи 1</w:t>
        </w:r>
      </w:hyperlink>
      <w:r w:rsidRPr="00F07DB6">
        <w:rPr>
          <w:sz w:val="28"/>
          <w:szCs w:val="28"/>
        </w:rPr>
        <w:t xml:space="preserve"> областного закона от 16 апреля 1998 года N 68-15-ОЗ, прекратившие осуществление полномочий (деятельности на постоянной основе) по муниципальным должностям или службу на должностях муниципальной службы Пинежского муниципального района Архангельской области, которым пенсия за выслугу лет не была установлена до вступления в силу настоящего решения, имеют право на пенсию за выслугу лет в минимальном</w:t>
      </w:r>
      <w:proofErr w:type="gramEnd"/>
      <w:r w:rsidRPr="00F07DB6">
        <w:rPr>
          <w:sz w:val="28"/>
          <w:szCs w:val="28"/>
        </w:rPr>
        <w:t xml:space="preserve"> </w:t>
      </w:r>
      <w:proofErr w:type="gramStart"/>
      <w:r w:rsidRPr="00F07DB6">
        <w:rPr>
          <w:sz w:val="28"/>
          <w:szCs w:val="28"/>
        </w:rPr>
        <w:t xml:space="preserve">размере, если данные лица замещали муниципальные должности, должности муниципальной службы Пинежского муниципального района Архангельской области и (или) имеют стаж муниципальной службы </w:t>
      </w:r>
      <w:hyperlink r:id="rId13" w:history="1">
        <w:r w:rsidRPr="00F07DB6">
          <w:rPr>
            <w:sz w:val="28"/>
            <w:szCs w:val="28"/>
          </w:rPr>
          <w:t>продолжительностью</w:t>
        </w:r>
      </w:hyperlink>
      <w:r w:rsidRPr="00F07DB6">
        <w:rPr>
          <w:sz w:val="28"/>
          <w:szCs w:val="28"/>
        </w:rPr>
        <w:t xml:space="preserve">, указанной в приложении к областному закону от 16 апреля 1998 года N 68-15-ОЗ, а также удовлетворяют условиям, предусмотренным </w:t>
      </w:r>
      <w:hyperlink r:id="rId14" w:history="1">
        <w:r w:rsidRPr="00F07DB6">
          <w:rPr>
            <w:sz w:val="28"/>
            <w:szCs w:val="28"/>
          </w:rPr>
          <w:t>пунктами 4</w:t>
        </w:r>
      </w:hyperlink>
      <w:r w:rsidRPr="00F07DB6">
        <w:rPr>
          <w:sz w:val="28"/>
          <w:szCs w:val="28"/>
        </w:rPr>
        <w:t xml:space="preserve">, </w:t>
      </w:r>
      <w:hyperlink r:id="rId15" w:history="1">
        <w:r w:rsidRPr="00F07DB6">
          <w:rPr>
            <w:sz w:val="28"/>
            <w:szCs w:val="28"/>
          </w:rPr>
          <w:t>7</w:t>
        </w:r>
      </w:hyperlink>
      <w:r w:rsidRPr="00F07DB6">
        <w:rPr>
          <w:sz w:val="28"/>
          <w:szCs w:val="28"/>
        </w:rPr>
        <w:t xml:space="preserve"> и </w:t>
      </w:r>
      <w:hyperlink r:id="rId16" w:history="1">
        <w:r w:rsidRPr="00F07DB6">
          <w:rPr>
            <w:sz w:val="28"/>
            <w:szCs w:val="28"/>
          </w:rPr>
          <w:t>9 статьи 1</w:t>
        </w:r>
      </w:hyperlink>
      <w:r w:rsidRPr="00F07DB6">
        <w:rPr>
          <w:sz w:val="28"/>
          <w:szCs w:val="28"/>
        </w:rPr>
        <w:t xml:space="preserve"> областного закона от 16 апреля 1998 года N 68-15-ОЗ.</w:t>
      </w:r>
      <w:proofErr w:type="gramEnd"/>
    </w:p>
    <w:p w:rsidR="00EB4E75" w:rsidRDefault="00EB4E75" w:rsidP="00EB4E75">
      <w:pPr>
        <w:autoSpaceDE w:val="0"/>
        <w:autoSpaceDN w:val="0"/>
        <w:adjustRightInd w:val="0"/>
        <w:ind w:firstLine="540"/>
        <w:jc w:val="both"/>
        <w:rPr>
          <w:sz w:val="28"/>
          <w:szCs w:val="28"/>
        </w:rPr>
      </w:pPr>
      <w:r w:rsidRPr="00885790">
        <w:rPr>
          <w:sz w:val="28"/>
          <w:szCs w:val="28"/>
        </w:rPr>
        <w:t>Размер пенсий за выслугу лет, выплата которых возобновляется</w:t>
      </w:r>
      <w:r>
        <w:rPr>
          <w:sz w:val="28"/>
          <w:szCs w:val="28"/>
        </w:rPr>
        <w:t xml:space="preserve"> на основании пункта 6 или </w:t>
      </w:r>
      <w:proofErr w:type="gramStart"/>
      <w:r>
        <w:rPr>
          <w:sz w:val="28"/>
          <w:szCs w:val="28"/>
        </w:rPr>
        <w:t xml:space="preserve">устанавливается </w:t>
      </w:r>
      <w:r w:rsidRPr="00885790">
        <w:rPr>
          <w:sz w:val="28"/>
          <w:szCs w:val="28"/>
        </w:rPr>
        <w:t xml:space="preserve"> на основании</w:t>
      </w:r>
      <w:r>
        <w:rPr>
          <w:sz w:val="28"/>
          <w:szCs w:val="28"/>
        </w:rPr>
        <w:t xml:space="preserve"> пункта  7 настоящего решения</w:t>
      </w:r>
      <w:r w:rsidRPr="00885790">
        <w:rPr>
          <w:sz w:val="28"/>
          <w:szCs w:val="28"/>
        </w:rPr>
        <w:t xml:space="preserve"> </w:t>
      </w:r>
      <w:r>
        <w:rPr>
          <w:sz w:val="28"/>
          <w:szCs w:val="28"/>
        </w:rPr>
        <w:t xml:space="preserve"> </w:t>
      </w:r>
      <w:r w:rsidRPr="00885790">
        <w:rPr>
          <w:sz w:val="28"/>
          <w:szCs w:val="28"/>
        </w:rPr>
        <w:t>составляет</w:t>
      </w:r>
      <w:proofErr w:type="gramEnd"/>
      <w:r>
        <w:rPr>
          <w:sz w:val="28"/>
          <w:szCs w:val="28"/>
        </w:rPr>
        <w:t xml:space="preserve"> 1000 рублей</w:t>
      </w:r>
      <w:r w:rsidRPr="00885790">
        <w:rPr>
          <w:sz w:val="28"/>
          <w:szCs w:val="28"/>
        </w:rPr>
        <w:t>.</w:t>
      </w:r>
      <w:bookmarkStart w:id="2" w:name="Par4"/>
      <w:bookmarkEnd w:id="2"/>
    </w:p>
    <w:p w:rsidR="00EB4E75" w:rsidRPr="00047CB1" w:rsidRDefault="00EB4E75" w:rsidP="00EB4E75">
      <w:pPr>
        <w:autoSpaceDE w:val="0"/>
        <w:autoSpaceDN w:val="0"/>
        <w:adjustRightInd w:val="0"/>
        <w:ind w:firstLine="540"/>
        <w:jc w:val="both"/>
        <w:rPr>
          <w:sz w:val="28"/>
          <w:szCs w:val="28"/>
        </w:rPr>
      </w:pPr>
      <w:r>
        <w:rPr>
          <w:sz w:val="28"/>
          <w:szCs w:val="28"/>
        </w:rPr>
        <w:t>8.</w:t>
      </w:r>
      <w:r w:rsidRPr="00E5360F">
        <w:rPr>
          <w:sz w:val="28"/>
          <w:szCs w:val="28"/>
        </w:rPr>
        <w:t xml:space="preserve"> </w:t>
      </w:r>
      <w:proofErr w:type="gramStart"/>
      <w:r>
        <w:rPr>
          <w:sz w:val="28"/>
          <w:szCs w:val="28"/>
        </w:rPr>
        <w:t>К правоотношениям, не урегулированным</w:t>
      </w:r>
      <w:r w:rsidRPr="00047CB1">
        <w:rPr>
          <w:sz w:val="28"/>
          <w:szCs w:val="28"/>
        </w:rPr>
        <w:t xml:space="preserve"> н</w:t>
      </w:r>
      <w:r>
        <w:rPr>
          <w:sz w:val="28"/>
          <w:szCs w:val="28"/>
        </w:rPr>
        <w:t>астоящим решением при</w:t>
      </w:r>
      <w:r w:rsidRPr="00F058D8">
        <w:rPr>
          <w:sz w:val="28"/>
          <w:szCs w:val="28"/>
        </w:rPr>
        <w:t xml:space="preserve"> </w:t>
      </w:r>
      <w:r>
        <w:rPr>
          <w:sz w:val="28"/>
          <w:szCs w:val="28"/>
        </w:rPr>
        <w:t>установлении и выплате</w:t>
      </w:r>
      <w:r w:rsidRPr="006A0366">
        <w:rPr>
          <w:sz w:val="28"/>
          <w:szCs w:val="28"/>
        </w:rPr>
        <w:t xml:space="preserve"> пенсии за выслугу лет</w:t>
      </w:r>
      <w:r w:rsidRPr="00047CB1">
        <w:rPr>
          <w:sz w:val="28"/>
          <w:szCs w:val="28"/>
        </w:rPr>
        <w:t xml:space="preserve">,  </w:t>
      </w:r>
      <w:r>
        <w:rPr>
          <w:sz w:val="28"/>
          <w:szCs w:val="28"/>
        </w:rPr>
        <w:t>уполномоченный орган применяет</w:t>
      </w:r>
      <w:r w:rsidRPr="00047CB1">
        <w:rPr>
          <w:sz w:val="28"/>
          <w:szCs w:val="28"/>
        </w:rPr>
        <w:t xml:space="preserve"> положения </w:t>
      </w:r>
      <w:r>
        <w:rPr>
          <w:sz w:val="28"/>
          <w:szCs w:val="28"/>
        </w:rPr>
        <w:t xml:space="preserve">областных законов </w:t>
      </w:r>
      <w:r w:rsidRPr="00047CB1">
        <w:rPr>
          <w:sz w:val="28"/>
          <w:szCs w:val="28"/>
        </w:rPr>
        <w:t>от 16.04.1998 № 68-15-ОЗ «О пенсионном обеспечении лиц, замещавших муниципальные должности, должности муниципальной службы муниципальных образований Архангельской области», от 20.12.2022 № 660-40-ОЗ</w:t>
      </w:r>
      <w:r>
        <w:rPr>
          <w:sz w:val="28"/>
          <w:szCs w:val="28"/>
        </w:rPr>
        <w:t xml:space="preserve"> «</w:t>
      </w:r>
      <w:r w:rsidRPr="00047CB1">
        <w:rPr>
          <w:sz w:val="28"/>
          <w:szCs w:val="28"/>
        </w:rPr>
        <w:t>О внесении изменений в отдельные областные законы в</w:t>
      </w:r>
      <w:r>
        <w:rPr>
          <w:sz w:val="28"/>
          <w:szCs w:val="28"/>
        </w:rPr>
        <w:t xml:space="preserve"> сфере пенсионного обеспечения».</w:t>
      </w:r>
      <w:proofErr w:type="gramEnd"/>
    </w:p>
    <w:p w:rsidR="00EB4E75" w:rsidRPr="000D7924" w:rsidRDefault="00EB4E75" w:rsidP="00EB4E75">
      <w:pPr>
        <w:pStyle w:val="ConsPlusNormal"/>
        <w:ind w:firstLine="540"/>
        <w:jc w:val="both"/>
        <w:rPr>
          <w:rFonts w:ascii="Times New Roman" w:hAnsi="Times New Roman"/>
          <w:bCs/>
          <w:sz w:val="28"/>
        </w:rPr>
      </w:pPr>
      <w:r>
        <w:rPr>
          <w:rFonts w:ascii="Times New Roman" w:hAnsi="Times New Roman" w:cs="Times New Roman"/>
          <w:sz w:val="28"/>
          <w:szCs w:val="28"/>
        </w:rPr>
        <w:t xml:space="preserve">9. </w:t>
      </w:r>
      <w:r w:rsidRPr="00FA1BB1">
        <w:rPr>
          <w:rFonts w:ascii="Times New Roman" w:hAnsi="Times New Roman" w:cs="Times New Roman"/>
          <w:sz w:val="28"/>
          <w:szCs w:val="28"/>
        </w:rPr>
        <w:t>Признать утратившим силу решение Собрания депутатов муниципального образования «Пинежский муниципальный район»</w:t>
      </w:r>
      <w:r w:rsidRPr="0072372D">
        <w:rPr>
          <w:rFonts w:ascii="Times New Roman" w:hAnsi="Times New Roman"/>
          <w:bCs/>
          <w:sz w:val="28"/>
        </w:rPr>
        <w:t xml:space="preserve"> </w:t>
      </w:r>
      <w:r>
        <w:rPr>
          <w:rFonts w:ascii="Times New Roman" w:hAnsi="Times New Roman"/>
          <w:bCs/>
          <w:sz w:val="28"/>
        </w:rPr>
        <w:t>от 10 февраля 2017г.</w:t>
      </w:r>
      <w:r w:rsidRPr="00FA1BB1">
        <w:rPr>
          <w:rFonts w:ascii="Times New Roman" w:hAnsi="Times New Roman"/>
          <w:bCs/>
          <w:sz w:val="28"/>
        </w:rPr>
        <w:t xml:space="preserve"> №</w:t>
      </w:r>
      <w:r>
        <w:rPr>
          <w:rFonts w:ascii="Times New Roman" w:hAnsi="Times New Roman"/>
          <w:bCs/>
          <w:sz w:val="28"/>
        </w:rPr>
        <w:t xml:space="preserve"> 50</w:t>
      </w:r>
      <w:r w:rsidRPr="00FA1BB1">
        <w:rPr>
          <w:rFonts w:ascii="Times New Roman" w:hAnsi="Times New Roman"/>
          <w:bCs/>
          <w:sz w:val="28"/>
        </w:rPr>
        <w:t xml:space="preserve"> </w:t>
      </w:r>
      <w:r w:rsidRPr="00FA1BB1">
        <w:rPr>
          <w:rFonts w:ascii="Times New Roman" w:hAnsi="Times New Roman" w:cs="Times New Roman"/>
          <w:sz w:val="28"/>
          <w:szCs w:val="28"/>
        </w:rPr>
        <w:t xml:space="preserve"> </w:t>
      </w:r>
      <w:r>
        <w:rPr>
          <w:rFonts w:ascii="Times New Roman" w:hAnsi="Times New Roman" w:cs="Times New Roman"/>
          <w:sz w:val="28"/>
          <w:szCs w:val="28"/>
        </w:rPr>
        <w:t>«О пенсионном обеспечении лиц, замещавших муниципальные должности, должности муниципальной службы Пинежского муниципального район».</w:t>
      </w:r>
    </w:p>
    <w:p w:rsidR="00EB4E75" w:rsidRDefault="00EB4E75" w:rsidP="00EB4E75">
      <w:pPr>
        <w:tabs>
          <w:tab w:val="left" w:pos="1100"/>
        </w:tabs>
        <w:jc w:val="both"/>
        <w:rPr>
          <w:sz w:val="28"/>
          <w:szCs w:val="28"/>
        </w:rPr>
      </w:pPr>
      <w:r>
        <w:rPr>
          <w:sz w:val="28"/>
          <w:szCs w:val="28"/>
        </w:rPr>
        <w:t xml:space="preserve">        10</w:t>
      </w:r>
      <w:r w:rsidRPr="005C1C07">
        <w:rPr>
          <w:sz w:val="28"/>
          <w:szCs w:val="28"/>
        </w:rPr>
        <w:t>. Наст</w:t>
      </w:r>
      <w:r>
        <w:rPr>
          <w:sz w:val="28"/>
          <w:szCs w:val="28"/>
        </w:rPr>
        <w:t>оящее решение вступает в силу со дня его официального опубликования, за исключением положений, для которых пунктом 11 установлены иные сроки вступления в силу.</w:t>
      </w:r>
    </w:p>
    <w:p w:rsidR="00EB4E75" w:rsidRDefault="00EB4E75" w:rsidP="00EB4E75">
      <w:pPr>
        <w:tabs>
          <w:tab w:val="left" w:pos="1100"/>
        </w:tabs>
        <w:jc w:val="both"/>
        <w:rPr>
          <w:sz w:val="28"/>
          <w:szCs w:val="28"/>
        </w:rPr>
      </w:pPr>
      <w:r>
        <w:rPr>
          <w:sz w:val="28"/>
          <w:szCs w:val="28"/>
        </w:rPr>
        <w:t xml:space="preserve">        11. Действие 5 пункта  распространяется на правоотношения, возникшие с 31декабря 2021 года, за исключением абзаца четвертого.  </w:t>
      </w:r>
    </w:p>
    <w:p w:rsidR="00EB4E75" w:rsidRDefault="00EB4E75" w:rsidP="00EB4E75">
      <w:pPr>
        <w:tabs>
          <w:tab w:val="left" w:pos="1100"/>
        </w:tabs>
        <w:jc w:val="both"/>
        <w:rPr>
          <w:sz w:val="28"/>
          <w:szCs w:val="28"/>
        </w:rPr>
      </w:pPr>
      <w:r>
        <w:rPr>
          <w:sz w:val="28"/>
          <w:szCs w:val="28"/>
        </w:rPr>
        <w:t xml:space="preserve">        Абзац четвертый  пункта  5 вступает в силу со дня официального опубликования и распространяет свое действие на правоотношения, возникшие с 01 октября 2022 года.</w:t>
      </w:r>
    </w:p>
    <w:p w:rsidR="00EB4E75" w:rsidRDefault="00EB4E75" w:rsidP="00EB4E75">
      <w:pPr>
        <w:tabs>
          <w:tab w:val="left" w:pos="1100"/>
        </w:tabs>
        <w:jc w:val="both"/>
        <w:rPr>
          <w:rFonts w:cs="Calibri"/>
          <w:sz w:val="28"/>
          <w:szCs w:val="28"/>
        </w:rPr>
      </w:pPr>
      <w:r>
        <w:rPr>
          <w:sz w:val="28"/>
          <w:szCs w:val="28"/>
        </w:rPr>
        <w:t xml:space="preserve">        Пункт 3 настоящего решения</w:t>
      </w:r>
      <w:r w:rsidRPr="003A11B2">
        <w:rPr>
          <w:sz w:val="28"/>
          <w:szCs w:val="28"/>
        </w:rPr>
        <w:t xml:space="preserve"> </w:t>
      </w:r>
      <w:r>
        <w:rPr>
          <w:sz w:val="28"/>
          <w:szCs w:val="28"/>
        </w:rPr>
        <w:t xml:space="preserve">вступает в силу со дня его официального опубликования и распространяет свое действие на правоотношения, возникшие с 01 января 2023 года. </w:t>
      </w:r>
    </w:p>
    <w:p w:rsidR="00EB4E75" w:rsidRDefault="00EB4E75" w:rsidP="00EB4E75">
      <w:pPr>
        <w:tabs>
          <w:tab w:val="left" w:pos="0"/>
          <w:tab w:val="left" w:pos="567"/>
          <w:tab w:val="left" w:pos="1134"/>
        </w:tabs>
        <w:jc w:val="both"/>
        <w:rPr>
          <w:rFonts w:cs="Calibri"/>
          <w:sz w:val="28"/>
          <w:szCs w:val="28"/>
        </w:rPr>
      </w:pPr>
    </w:p>
    <w:p w:rsidR="00EB4E75" w:rsidRDefault="00EB4E75" w:rsidP="00EB4E75">
      <w:pPr>
        <w:tabs>
          <w:tab w:val="left" w:pos="0"/>
          <w:tab w:val="left" w:pos="567"/>
          <w:tab w:val="left" w:pos="1134"/>
        </w:tabs>
        <w:jc w:val="both"/>
        <w:rPr>
          <w:rFonts w:cs="Calibri"/>
          <w:sz w:val="28"/>
          <w:szCs w:val="28"/>
        </w:rPr>
      </w:pPr>
      <w:r>
        <w:rPr>
          <w:rFonts w:cs="Calibri"/>
          <w:sz w:val="28"/>
          <w:szCs w:val="28"/>
        </w:rPr>
        <w:t xml:space="preserve">Председатель Собрания депутатов                                                </w:t>
      </w:r>
      <w:proofErr w:type="spellStart"/>
      <w:r>
        <w:rPr>
          <w:rFonts w:cs="Calibri"/>
          <w:sz w:val="28"/>
          <w:szCs w:val="28"/>
        </w:rPr>
        <w:t>Е.М.Хайдукова</w:t>
      </w:r>
      <w:proofErr w:type="spellEnd"/>
    </w:p>
    <w:p w:rsidR="00EB4E75" w:rsidRDefault="00EB4E75" w:rsidP="00EB4E75">
      <w:pPr>
        <w:rPr>
          <w:sz w:val="28"/>
          <w:szCs w:val="28"/>
        </w:rPr>
      </w:pPr>
    </w:p>
    <w:p w:rsidR="00EB4E75" w:rsidRPr="00936155" w:rsidRDefault="00EB4E75" w:rsidP="00EB4E75">
      <w:pPr>
        <w:rPr>
          <w:sz w:val="28"/>
          <w:szCs w:val="28"/>
        </w:rPr>
      </w:pPr>
      <w:r w:rsidRPr="002E602F">
        <w:rPr>
          <w:sz w:val="28"/>
          <w:szCs w:val="28"/>
        </w:rPr>
        <w:t xml:space="preserve">Глава </w:t>
      </w:r>
      <w:r>
        <w:rPr>
          <w:sz w:val="28"/>
          <w:szCs w:val="28"/>
        </w:rPr>
        <w:t>Пинежского муниципального района                                    А.С.Чечулин</w:t>
      </w:r>
    </w:p>
    <w:sectPr w:rsidR="00EB4E75" w:rsidRPr="00936155" w:rsidSect="00EB4E75">
      <w:headerReference w:type="even" r:id="rId17"/>
      <w:headerReference w:type="default" r:id="rId18"/>
      <w:footerReference w:type="even" r:id="rId19"/>
      <w:footerReference w:type="default" r:id="rId20"/>
      <w:pgSz w:w="11906" w:h="16838"/>
      <w:pgMar w:top="709"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751B" w:rsidRDefault="0002751B" w:rsidP="0068072F">
      <w:r>
        <w:separator/>
      </w:r>
    </w:p>
  </w:endnote>
  <w:endnote w:type="continuationSeparator" w:id="0">
    <w:p w:rsidR="0002751B" w:rsidRDefault="0002751B" w:rsidP="006807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1">
    <w:altName w:val="Times New Roman"/>
    <w:charset w:val="00"/>
    <w:family w:val="auto"/>
    <w:pitch w:val="variable"/>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7CA" w:rsidRDefault="00CA71F0" w:rsidP="009717CA">
    <w:pPr>
      <w:pStyle w:val="afd"/>
      <w:framePr w:wrap="around" w:vAnchor="text" w:hAnchor="margin" w:xAlign="right" w:y="1"/>
      <w:rPr>
        <w:rStyle w:val="afb"/>
      </w:rPr>
    </w:pPr>
    <w:r>
      <w:rPr>
        <w:rStyle w:val="afb"/>
      </w:rPr>
      <w:fldChar w:fldCharType="begin"/>
    </w:r>
    <w:r w:rsidR="009717CA">
      <w:rPr>
        <w:rStyle w:val="afb"/>
      </w:rPr>
      <w:instrText xml:space="preserve">PAGE  </w:instrText>
    </w:r>
    <w:r>
      <w:rPr>
        <w:rStyle w:val="afb"/>
      </w:rPr>
      <w:fldChar w:fldCharType="end"/>
    </w:r>
  </w:p>
  <w:p w:rsidR="009717CA" w:rsidRDefault="009717CA" w:rsidP="009717CA">
    <w:pPr>
      <w:pStyle w:val="afd"/>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7CA" w:rsidRDefault="009717CA" w:rsidP="009717CA">
    <w:pPr>
      <w:pStyle w:val="afd"/>
      <w:ind w:right="360"/>
    </w:pPr>
  </w:p>
  <w:p w:rsidR="009717CA" w:rsidRDefault="009717CA">
    <w:pPr>
      <w:pStyle w:val="af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751B" w:rsidRDefault="0002751B" w:rsidP="0068072F">
      <w:r>
        <w:separator/>
      </w:r>
    </w:p>
  </w:footnote>
  <w:footnote w:type="continuationSeparator" w:id="0">
    <w:p w:rsidR="0002751B" w:rsidRDefault="0002751B" w:rsidP="006807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7CA" w:rsidRDefault="00CA71F0" w:rsidP="009717CA">
    <w:pPr>
      <w:pStyle w:val="af6"/>
      <w:framePr w:wrap="around" w:vAnchor="text" w:hAnchor="margin" w:xAlign="right" w:y="1"/>
      <w:rPr>
        <w:rStyle w:val="afb"/>
      </w:rPr>
    </w:pPr>
    <w:r>
      <w:rPr>
        <w:rStyle w:val="afb"/>
      </w:rPr>
      <w:fldChar w:fldCharType="begin"/>
    </w:r>
    <w:r w:rsidR="009717CA">
      <w:rPr>
        <w:rStyle w:val="afb"/>
      </w:rPr>
      <w:instrText xml:space="preserve">PAGE  </w:instrText>
    </w:r>
    <w:r>
      <w:rPr>
        <w:rStyle w:val="afb"/>
      </w:rPr>
      <w:fldChar w:fldCharType="end"/>
    </w:r>
  </w:p>
  <w:p w:rsidR="009717CA" w:rsidRDefault="009717CA" w:rsidP="009717CA">
    <w:pPr>
      <w:pStyle w:val="af6"/>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7CA" w:rsidRDefault="009717CA" w:rsidP="009717CA">
    <w:pPr>
      <w:pStyle w:val="af6"/>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5692B"/>
    <w:multiLevelType w:val="hybridMultilevel"/>
    <w:tmpl w:val="B72484A6"/>
    <w:lvl w:ilvl="0" w:tplc="06567F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75E5722"/>
    <w:multiLevelType w:val="hybridMultilevel"/>
    <w:tmpl w:val="C81C7DF0"/>
    <w:lvl w:ilvl="0" w:tplc="45C04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F887B53"/>
    <w:multiLevelType w:val="multilevel"/>
    <w:tmpl w:val="C0D6637E"/>
    <w:lvl w:ilvl="0">
      <w:start w:val="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
    <w:nsid w:val="12213C65"/>
    <w:multiLevelType w:val="multilevel"/>
    <w:tmpl w:val="98209C68"/>
    <w:lvl w:ilvl="0">
      <w:start w:val="1"/>
      <w:numFmt w:val="decimal"/>
      <w:lvlText w:val="%1."/>
      <w:lvlJc w:val="left"/>
      <w:pPr>
        <w:ind w:left="720" w:hanging="360"/>
      </w:pPr>
      <w:rPr>
        <w:rFonts w:hint="default"/>
      </w:rPr>
    </w:lvl>
    <w:lvl w:ilvl="1">
      <w:start w:val="1"/>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4">
    <w:nsid w:val="144D0000"/>
    <w:multiLevelType w:val="multilevel"/>
    <w:tmpl w:val="80F8467E"/>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5">
    <w:nsid w:val="19726A7B"/>
    <w:multiLevelType w:val="hybridMultilevel"/>
    <w:tmpl w:val="B8FC1E1E"/>
    <w:lvl w:ilvl="0" w:tplc="5092481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20923850"/>
    <w:multiLevelType w:val="hybridMultilevel"/>
    <w:tmpl w:val="5C660804"/>
    <w:lvl w:ilvl="0" w:tplc="F6607148">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43A7576"/>
    <w:multiLevelType w:val="multilevel"/>
    <w:tmpl w:val="2E2A4A12"/>
    <w:lvl w:ilvl="0">
      <w:start w:val="1"/>
      <w:numFmt w:val="decimal"/>
      <w:lvlText w:val="%1."/>
      <w:lvlJc w:val="left"/>
      <w:pPr>
        <w:ind w:left="420" w:hanging="420"/>
      </w:pPr>
      <w:rPr>
        <w:rFonts w:hint="default"/>
      </w:rPr>
    </w:lvl>
    <w:lvl w:ilvl="1">
      <w:start w:val="1"/>
      <w:numFmt w:val="decimal"/>
      <w:lvlText w:val="%1.%2."/>
      <w:lvlJc w:val="left"/>
      <w:pPr>
        <w:ind w:left="1287" w:hanging="720"/>
      </w:pPr>
      <w:rPr>
        <w:rFonts w:hint="default"/>
        <w:i w:val="0"/>
        <w:iCs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nsid w:val="265C520C"/>
    <w:multiLevelType w:val="hybridMultilevel"/>
    <w:tmpl w:val="90E6521A"/>
    <w:lvl w:ilvl="0" w:tplc="B6D0F070">
      <w:start w:val="1"/>
      <w:numFmt w:val="decimal"/>
      <w:lvlText w:val="%1."/>
      <w:lvlJc w:val="left"/>
      <w:pPr>
        <w:ind w:left="1848" w:hanging="876"/>
      </w:pPr>
      <w:rPr>
        <w:rFonts w:hint="default"/>
      </w:rPr>
    </w:lvl>
    <w:lvl w:ilvl="1" w:tplc="04190019" w:tentative="1">
      <w:start w:val="1"/>
      <w:numFmt w:val="lowerLetter"/>
      <w:lvlText w:val="%2."/>
      <w:lvlJc w:val="left"/>
      <w:pPr>
        <w:ind w:left="2052" w:hanging="360"/>
      </w:pPr>
    </w:lvl>
    <w:lvl w:ilvl="2" w:tplc="0419001B" w:tentative="1">
      <w:start w:val="1"/>
      <w:numFmt w:val="lowerRoman"/>
      <w:lvlText w:val="%3."/>
      <w:lvlJc w:val="right"/>
      <w:pPr>
        <w:ind w:left="2772" w:hanging="180"/>
      </w:pPr>
    </w:lvl>
    <w:lvl w:ilvl="3" w:tplc="0419000F" w:tentative="1">
      <w:start w:val="1"/>
      <w:numFmt w:val="decimal"/>
      <w:lvlText w:val="%4."/>
      <w:lvlJc w:val="left"/>
      <w:pPr>
        <w:ind w:left="3492" w:hanging="360"/>
      </w:pPr>
    </w:lvl>
    <w:lvl w:ilvl="4" w:tplc="04190019" w:tentative="1">
      <w:start w:val="1"/>
      <w:numFmt w:val="lowerLetter"/>
      <w:lvlText w:val="%5."/>
      <w:lvlJc w:val="left"/>
      <w:pPr>
        <w:ind w:left="4212" w:hanging="360"/>
      </w:pPr>
    </w:lvl>
    <w:lvl w:ilvl="5" w:tplc="0419001B" w:tentative="1">
      <w:start w:val="1"/>
      <w:numFmt w:val="lowerRoman"/>
      <w:lvlText w:val="%6."/>
      <w:lvlJc w:val="right"/>
      <w:pPr>
        <w:ind w:left="4932" w:hanging="180"/>
      </w:pPr>
    </w:lvl>
    <w:lvl w:ilvl="6" w:tplc="0419000F" w:tentative="1">
      <w:start w:val="1"/>
      <w:numFmt w:val="decimal"/>
      <w:lvlText w:val="%7."/>
      <w:lvlJc w:val="left"/>
      <w:pPr>
        <w:ind w:left="5652" w:hanging="360"/>
      </w:pPr>
    </w:lvl>
    <w:lvl w:ilvl="7" w:tplc="04190019" w:tentative="1">
      <w:start w:val="1"/>
      <w:numFmt w:val="lowerLetter"/>
      <w:lvlText w:val="%8."/>
      <w:lvlJc w:val="left"/>
      <w:pPr>
        <w:ind w:left="6372" w:hanging="360"/>
      </w:pPr>
    </w:lvl>
    <w:lvl w:ilvl="8" w:tplc="0419001B" w:tentative="1">
      <w:start w:val="1"/>
      <w:numFmt w:val="lowerRoman"/>
      <w:lvlText w:val="%9."/>
      <w:lvlJc w:val="right"/>
      <w:pPr>
        <w:ind w:left="7092" w:hanging="180"/>
      </w:pPr>
    </w:lvl>
  </w:abstractNum>
  <w:abstractNum w:abstractNumId="9">
    <w:nsid w:val="26F550E8"/>
    <w:multiLevelType w:val="hybridMultilevel"/>
    <w:tmpl w:val="7A0E07F0"/>
    <w:lvl w:ilvl="0" w:tplc="2A7668E4">
      <w:start w:val="1"/>
      <w:numFmt w:val="decimal"/>
      <w:lvlText w:val="%1."/>
      <w:lvlJc w:val="left"/>
      <w:pPr>
        <w:tabs>
          <w:tab w:val="num" w:pos="1698"/>
        </w:tabs>
        <w:ind w:left="1698" w:hanging="99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0">
    <w:nsid w:val="2C8E0179"/>
    <w:multiLevelType w:val="hybridMultilevel"/>
    <w:tmpl w:val="4A10B31A"/>
    <w:lvl w:ilvl="0" w:tplc="C7D83CE4">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2E0E1B3C"/>
    <w:multiLevelType w:val="hybridMultilevel"/>
    <w:tmpl w:val="047A16C6"/>
    <w:lvl w:ilvl="0" w:tplc="1B68DBC6">
      <w:start w:val="1"/>
      <w:numFmt w:val="decimal"/>
      <w:lvlText w:val="%1)"/>
      <w:lvlJc w:val="left"/>
      <w:pPr>
        <w:ind w:left="1495" w:hanging="360"/>
      </w:pPr>
      <w:rPr>
        <w:rFonts w:ascii="Times New Roman" w:hAnsi="Times New Roman" w:cs="Times New Roman"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2EC338C"/>
    <w:multiLevelType w:val="multilevel"/>
    <w:tmpl w:val="A40604E2"/>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3CB07C78"/>
    <w:multiLevelType w:val="hybridMultilevel"/>
    <w:tmpl w:val="7C1841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A9B22FB"/>
    <w:multiLevelType w:val="hybridMultilevel"/>
    <w:tmpl w:val="C5002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D16553F"/>
    <w:multiLevelType w:val="hybridMultilevel"/>
    <w:tmpl w:val="E18EB698"/>
    <w:lvl w:ilvl="0" w:tplc="0419000F">
      <w:start w:val="1"/>
      <w:numFmt w:val="decimal"/>
      <w:lvlText w:val="%1."/>
      <w:lvlJc w:val="left"/>
      <w:pPr>
        <w:tabs>
          <w:tab w:val="num" w:pos="900"/>
        </w:tabs>
        <w:ind w:left="900" w:hanging="360"/>
      </w:pPr>
    </w:lvl>
    <w:lvl w:ilvl="1" w:tplc="04190001">
      <w:start w:val="1"/>
      <w:numFmt w:val="bullet"/>
      <w:lvlText w:val=""/>
      <w:lvlJc w:val="left"/>
      <w:pPr>
        <w:tabs>
          <w:tab w:val="num" w:pos="1440"/>
        </w:tabs>
        <w:ind w:left="1440" w:hanging="360"/>
      </w:pPr>
      <w:rPr>
        <w:rFonts w:ascii="Symbol" w:hAnsi="Symbol"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5F812A4D"/>
    <w:multiLevelType w:val="multilevel"/>
    <w:tmpl w:val="1D525126"/>
    <w:lvl w:ilvl="0">
      <w:start w:val="1"/>
      <w:numFmt w:val="decimal"/>
      <w:lvlText w:val="%1"/>
      <w:lvlJc w:val="left"/>
      <w:pPr>
        <w:ind w:left="375" w:hanging="375"/>
      </w:pPr>
      <w:rPr>
        <w:rFonts w:ascii="Times New Roman" w:hAnsi="Times New Roman" w:cs="Times New Roman" w:hint="default"/>
      </w:rPr>
    </w:lvl>
    <w:lvl w:ilvl="1">
      <w:start w:val="3"/>
      <w:numFmt w:val="decimal"/>
      <w:lvlText w:val="%1.%2"/>
      <w:lvlJc w:val="left"/>
      <w:pPr>
        <w:ind w:left="1429" w:hanging="720"/>
      </w:pPr>
      <w:rPr>
        <w:rFonts w:ascii="Times New Roman" w:hAnsi="Times New Roman" w:cs="Times New Roman" w:hint="default"/>
      </w:rPr>
    </w:lvl>
    <w:lvl w:ilvl="2">
      <w:start w:val="1"/>
      <w:numFmt w:val="decimal"/>
      <w:lvlText w:val="%1.%2.%3"/>
      <w:lvlJc w:val="left"/>
      <w:pPr>
        <w:ind w:left="2138" w:hanging="720"/>
      </w:pPr>
      <w:rPr>
        <w:rFonts w:ascii="Times New Roman" w:hAnsi="Times New Roman" w:cs="Times New Roman" w:hint="default"/>
      </w:rPr>
    </w:lvl>
    <w:lvl w:ilvl="3">
      <w:start w:val="1"/>
      <w:numFmt w:val="decimal"/>
      <w:lvlText w:val="%1.%2.%3.%4"/>
      <w:lvlJc w:val="left"/>
      <w:pPr>
        <w:ind w:left="3207" w:hanging="1080"/>
      </w:pPr>
      <w:rPr>
        <w:rFonts w:ascii="Times New Roman" w:hAnsi="Times New Roman" w:cs="Times New Roman" w:hint="default"/>
      </w:rPr>
    </w:lvl>
    <w:lvl w:ilvl="4">
      <w:start w:val="1"/>
      <w:numFmt w:val="decimal"/>
      <w:lvlText w:val="%1.%2.%3.%4.%5"/>
      <w:lvlJc w:val="left"/>
      <w:pPr>
        <w:ind w:left="4276" w:hanging="1440"/>
      </w:pPr>
      <w:rPr>
        <w:rFonts w:ascii="Times New Roman" w:hAnsi="Times New Roman" w:cs="Times New Roman" w:hint="default"/>
      </w:rPr>
    </w:lvl>
    <w:lvl w:ilvl="5">
      <w:start w:val="1"/>
      <w:numFmt w:val="decimal"/>
      <w:lvlText w:val="%1.%2.%3.%4.%5.%6"/>
      <w:lvlJc w:val="left"/>
      <w:pPr>
        <w:ind w:left="4985" w:hanging="1440"/>
      </w:pPr>
      <w:rPr>
        <w:rFonts w:ascii="Times New Roman" w:hAnsi="Times New Roman" w:cs="Times New Roman" w:hint="default"/>
      </w:rPr>
    </w:lvl>
    <w:lvl w:ilvl="6">
      <w:start w:val="1"/>
      <w:numFmt w:val="decimal"/>
      <w:lvlText w:val="%1.%2.%3.%4.%5.%6.%7"/>
      <w:lvlJc w:val="left"/>
      <w:pPr>
        <w:ind w:left="6054" w:hanging="1800"/>
      </w:pPr>
      <w:rPr>
        <w:rFonts w:ascii="Times New Roman" w:hAnsi="Times New Roman" w:cs="Times New Roman" w:hint="default"/>
      </w:rPr>
    </w:lvl>
    <w:lvl w:ilvl="7">
      <w:start w:val="1"/>
      <w:numFmt w:val="decimal"/>
      <w:lvlText w:val="%1.%2.%3.%4.%5.%6.%7.%8"/>
      <w:lvlJc w:val="left"/>
      <w:pPr>
        <w:ind w:left="6763" w:hanging="1800"/>
      </w:pPr>
      <w:rPr>
        <w:rFonts w:ascii="Times New Roman" w:hAnsi="Times New Roman" w:cs="Times New Roman" w:hint="default"/>
      </w:rPr>
    </w:lvl>
    <w:lvl w:ilvl="8">
      <w:start w:val="1"/>
      <w:numFmt w:val="decimal"/>
      <w:lvlText w:val="%1.%2.%3.%4.%5.%6.%7.%8.%9"/>
      <w:lvlJc w:val="left"/>
      <w:pPr>
        <w:ind w:left="7832" w:hanging="2160"/>
      </w:pPr>
      <w:rPr>
        <w:rFonts w:ascii="Times New Roman" w:hAnsi="Times New Roman" w:cs="Times New Roman" w:hint="default"/>
      </w:rPr>
    </w:lvl>
  </w:abstractNum>
  <w:abstractNum w:abstractNumId="17">
    <w:nsid w:val="66161872"/>
    <w:multiLevelType w:val="hybridMultilevel"/>
    <w:tmpl w:val="3FAAE56C"/>
    <w:lvl w:ilvl="0" w:tplc="BA26C8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66B632D8"/>
    <w:multiLevelType w:val="hybridMultilevel"/>
    <w:tmpl w:val="2C9EF22E"/>
    <w:lvl w:ilvl="0" w:tplc="91D04346">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19">
    <w:nsid w:val="6FB128EE"/>
    <w:multiLevelType w:val="hybridMultilevel"/>
    <w:tmpl w:val="D772C4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73875525"/>
    <w:multiLevelType w:val="hybridMultilevel"/>
    <w:tmpl w:val="3ED4CF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0"/>
  </w:num>
  <w:num w:numId="3">
    <w:abstractNumId w:val="8"/>
  </w:num>
  <w:num w:numId="4">
    <w:abstractNumId w:val="5"/>
  </w:num>
  <w:num w:numId="5">
    <w:abstractNumId w:val="11"/>
  </w:num>
  <w:num w:numId="6">
    <w:abstractNumId w:val="18"/>
  </w:num>
  <w:num w:numId="7">
    <w:abstractNumId w:val="3"/>
  </w:num>
  <w:num w:numId="8">
    <w:abstractNumId w:val="16"/>
  </w:num>
  <w:num w:numId="9">
    <w:abstractNumId w:val="6"/>
  </w:num>
  <w:num w:numId="10">
    <w:abstractNumId w:val="17"/>
  </w:num>
  <w:num w:numId="11">
    <w:abstractNumId w:val="20"/>
  </w:num>
  <w:num w:numId="12">
    <w:abstractNumId w:val="4"/>
  </w:num>
  <w:num w:numId="13">
    <w:abstractNumId w:val="15"/>
  </w:num>
  <w:num w:numId="14">
    <w:abstractNumId w:val="13"/>
  </w:num>
  <w:num w:numId="15">
    <w:abstractNumId w:val="9"/>
  </w:num>
  <w:num w:numId="16">
    <w:abstractNumId w:val="19"/>
  </w:num>
  <w:num w:numId="17">
    <w:abstractNumId w:val="2"/>
  </w:num>
  <w:num w:numId="18">
    <w:abstractNumId w:val="14"/>
  </w:num>
  <w:num w:numId="19">
    <w:abstractNumId w:val="1"/>
  </w:num>
  <w:num w:numId="20">
    <w:abstractNumId w:val="10"/>
  </w:num>
  <w:num w:numId="21">
    <w:abstractNumId w:val="12"/>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characterSpacingControl w:val="doNotCompress"/>
  <w:footnotePr>
    <w:footnote w:id="-1"/>
    <w:footnote w:id="0"/>
  </w:footnotePr>
  <w:endnotePr>
    <w:endnote w:id="-1"/>
    <w:endnote w:id="0"/>
  </w:endnotePr>
  <w:compat/>
  <w:rsids>
    <w:rsidRoot w:val="008C41C5"/>
    <w:rsid w:val="00005112"/>
    <w:rsid w:val="000102BF"/>
    <w:rsid w:val="0001113D"/>
    <w:rsid w:val="000125E8"/>
    <w:rsid w:val="00022894"/>
    <w:rsid w:val="0002549A"/>
    <w:rsid w:val="000254C2"/>
    <w:rsid w:val="0002751B"/>
    <w:rsid w:val="00043864"/>
    <w:rsid w:val="000653F3"/>
    <w:rsid w:val="00073453"/>
    <w:rsid w:val="00080964"/>
    <w:rsid w:val="000834AE"/>
    <w:rsid w:val="00083B9D"/>
    <w:rsid w:val="00085327"/>
    <w:rsid w:val="0008544D"/>
    <w:rsid w:val="00094AB0"/>
    <w:rsid w:val="000A09D9"/>
    <w:rsid w:val="000B7A5C"/>
    <w:rsid w:val="000C7EC1"/>
    <w:rsid w:val="000D4494"/>
    <w:rsid w:val="000F2D0D"/>
    <w:rsid w:val="00110447"/>
    <w:rsid w:val="00117E84"/>
    <w:rsid w:val="00123ECA"/>
    <w:rsid w:val="00127229"/>
    <w:rsid w:val="00135C48"/>
    <w:rsid w:val="00136AF1"/>
    <w:rsid w:val="00141650"/>
    <w:rsid w:val="001442F2"/>
    <w:rsid w:val="00145788"/>
    <w:rsid w:val="00147D52"/>
    <w:rsid w:val="0015778B"/>
    <w:rsid w:val="00161776"/>
    <w:rsid w:val="00161852"/>
    <w:rsid w:val="00166263"/>
    <w:rsid w:val="001678FF"/>
    <w:rsid w:val="00174655"/>
    <w:rsid w:val="00175EB6"/>
    <w:rsid w:val="00181D80"/>
    <w:rsid w:val="001905E1"/>
    <w:rsid w:val="00191664"/>
    <w:rsid w:val="0019609E"/>
    <w:rsid w:val="001A1FC3"/>
    <w:rsid w:val="001A25D1"/>
    <w:rsid w:val="001B1AFA"/>
    <w:rsid w:val="001B42DB"/>
    <w:rsid w:val="001B4D41"/>
    <w:rsid w:val="001C19F8"/>
    <w:rsid w:val="001D1B9C"/>
    <w:rsid w:val="001D2120"/>
    <w:rsid w:val="001D2DD0"/>
    <w:rsid w:val="001D4B47"/>
    <w:rsid w:val="001D7094"/>
    <w:rsid w:val="001E199D"/>
    <w:rsid w:val="001E2A6C"/>
    <w:rsid w:val="001F3B77"/>
    <w:rsid w:val="001F4D52"/>
    <w:rsid w:val="00210130"/>
    <w:rsid w:val="00223908"/>
    <w:rsid w:val="00235260"/>
    <w:rsid w:val="00237275"/>
    <w:rsid w:val="00290D6F"/>
    <w:rsid w:val="002A5211"/>
    <w:rsid w:val="002A7D32"/>
    <w:rsid w:val="002C023E"/>
    <w:rsid w:val="002C2314"/>
    <w:rsid w:val="002D09EC"/>
    <w:rsid w:val="002D1DE1"/>
    <w:rsid w:val="002D3ADF"/>
    <w:rsid w:val="002D44F8"/>
    <w:rsid w:val="002E32AC"/>
    <w:rsid w:val="002E5A61"/>
    <w:rsid w:val="002E6C8F"/>
    <w:rsid w:val="002F0E30"/>
    <w:rsid w:val="002F230B"/>
    <w:rsid w:val="00302295"/>
    <w:rsid w:val="00303209"/>
    <w:rsid w:val="00316832"/>
    <w:rsid w:val="00320B98"/>
    <w:rsid w:val="00325E1C"/>
    <w:rsid w:val="00331E4C"/>
    <w:rsid w:val="00337843"/>
    <w:rsid w:val="003566FA"/>
    <w:rsid w:val="0036371D"/>
    <w:rsid w:val="00367426"/>
    <w:rsid w:val="0037195F"/>
    <w:rsid w:val="003743C9"/>
    <w:rsid w:val="00375316"/>
    <w:rsid w:val="00387059"/>
    <w:rsid w:val="00391E20"/>
    <w:rsid w:val="003A5A8B"/>
    <w:rsid w:val="003B079C"/>
    <w:rsid w:val="003B088E"/>
    <w:rsid w:val="003B342D"/>
    <w:rsid w:val="003B5779"/>
    <w:rsid w:val="003C2740"/>
    <w:rsid w:val="003C7903"/>
    <w:rsid w:val="003D6C2D"/>
    <w:rsid w:val="003E20DF"/>
    <w:rsid w:val="003F6E35"/>
    <w:rsid w:val="00404E00"/>
    <w:rsid w:val="00414BF7"/>
    <w:rsid w:val="00432BB6"/>
    <w:rsid w:val="004373C9"/>
    <w:rsid w:val="00442998"/>
    <w:rsid w:val="00443528"/>
    <w:rsid w:val="004447BD"/>
    <w:rsid w:val="00444B3F"/>
    <w:rsid w:val="00445671"/>
    <w:rsid w:val="0044799E"/>
    <w:rsid w:val="004512C6"/>
    <w:rsid w:val="0046228C"/>
    <w:rsid w:val="004742DA"/>
    <w:rsid w:val="00496C99"/>
    <w:rsid w:val="00496FDC"/>
    <w:rsid w:val="004B0EC0"/>
    <w:rsid w:val="004C0D4B"/>
    <w:rsid w:val="004C546A"/>
    <w:rsid w:val="004D49BD"/>
    <w:rsid w:val="004F2E88"/>
    <w:rsid w:val="004F5394"/>
    <w:rsid w:val="00513479"/>
    <w:rsid w:val="00534001"/>
    <w:rsid w:val="00534C68"/>
    <w:rsid w:val="005439A1"/>
    <w:rsid w:val="00556B22"/>
    <w:rsid w:val="00560969"/>
    <w:rsid w:val="0056549C"/>
    <w:rsid w:val="005927AC"/>
    <w:rsid w:val="005A43A0"/>
    <w:rsid w:val="005A665E"/>
    <w:rsid w:val="005B20D6"/>
    <w:rsid w:val="005B27A4"/>
    <w:rsid w:val="005C3B82"/>
    <w:rsid w:val="005D019C"/>
    <w:rsid w:val="005D0ACB"/>
    <w:rsid w:val="005D4075"/>
    <w:rsid w:val="005D4933"/>
    <w:rsid w:val="005D4C04"/>
    <w:rsid w:val="00601F4B"/>
    <w:rsid w:val="0060201E"/>
    <w:rsid w:val="00603D4E"/>
    <w:rsid w:val="00606A39"/>
    <w:rsid w:val="00614626"/>
    <w:rsid w:val="006303BF"/>
    <w:rsid w:val="006304C7"/>
    <w:rsid w:val="00633A1C"/>
    <w:rsid w:val="006340E7"/>
    <w:rsid w:val="006350D2"/>
    <w:rsid w:val="0064445F"/>
    <w:rsid w:val="00652D21"/>
    <w:rsid w:val="00674614"/>
    <w:rsid w:val="006752BC"/>
    <w:rsid w:val="0068072F"/>
    <w:rsid w:val="0069126D"/>
    <w:rsid w:val="00691E58"/>
    <w:rsid w:val="006932FF"/>
    <w:rsid w:val="00695D55"/>
    <w:rsid w:val="006A18C7"/>
    <w:rsid w:val="006A5D29"/>
    <w:rsid w:val="006A6828"/>
    <w:rsid w:val="006B01E9"/>
    <w:rsid w:val="006B2407"/>
    <w:rsid w:val="006B51F9"/>
    <w:rsid w:val="006C0845"/>
    <w:rsid w:val="006E4246"/>
    <w:rsid w:val="006F017C"/>
    <w:rsid w:val="00700F34"/>
    <w:rsid w:val="00714822"/>
    <w:rsid w:val="00715906"/>
    <w:rsid w:val="0072268C"/>
    <w:rsid w:val="00725520"/>
    <w:rsid w:val="007269D1"/>
    <w:rsid w:val="00726B2A"/>
    <w:rsid w:val="007325E0"/>
    <w:rsid w:val="0074127B"/>
    <w:rsid w:val="007434A6"/>
    <w:rsid w:val="00745B43"/>
    <w:rsid w:val="00755107"/>
    <w:rsid w:val="007621DF"/>
    <w:rsid w:val="007677D1"/>
    <w:rsid w:val="007708C8"/>
    <w:rsid w:val="00774626"/>
    <w:rsid w:val="007839C8"/>
    <w:rsid w:val="00793761"/>
    <w:rsid w:val="007A2FC0"/>
    <w:rsid w:val="007B76B7"/>
    <w:rsid w:val="007D2657"/>
    <w:rsid w:val="007E3133"/>
    <w:rsid w:val="00810C5C"/>
    <w:rsid w:val="00823026"/>
    <w:rsid w:val="008234B9"/>
    <w:rsid w:val="008247BE"/>
    <w:rsid w:val="008303F9"/>
    <w:rsid w:val="00831307"/>
    <w:rsid w:val="00840ED3"/>
    <w:rsid w:val="008418C3"/>
    <w:rsid w:val="0084402A"/>
    <w:rsid w:val="00856FEF"/>
    <w:rsid w:val="00857985"/>
    <w:rsid w:val="00881C44"/>
    <w:rsid w:val="00882373"/>
    <w:rsid w:val="00890990"/>
    <w:rsid w:val="008924FC"/>
    <w:rsid w:val="008A3510"/>
    <w:rsid w:val="008A6BC6"/>
    <w:rsid w:val="008A6F5B"/>
    <w:rsid w:val="008B18AC"/>
    <w:rsid w:val="008B7256"/>
    <w:rsid w:val="008C375E"/>
    <w:rsid w:val="008C41C5"/>
    <w:rsid w:val="008D3646"/>
    <w:rsid w:val="008F1B42"/>
    <w:rsid w:val="008F31E4"/>
    <w:rsid w:val="008F6C50"/>
    <w:rsid w:val="0090130D"/>
    <w:rsid w:val="00905580"/>
    <w:rsid w:val="009107A0"/>
    <w:rsid w:val="00911A50"/>
    <w:rsid w:val="009317CC"/>
    <w:rsid w:val="00932995"/>
    <w:rsid w:val="00942716"/>
    <w:rsid w:val="009515DE"/>
    <w:rsid w:val="009717CA"/>
    <w:rsid w:val="00974013"/>
    <w:rsid w:val="009825AE"/>
    <w:rsid w:val="009934DF"/>
    <w:rsid w:val="009A6B5B"/>
    <w:rsid w:val="009A700A"/>
    <w:rsid w:val="009C4F4A"/>
    <w:rsid w:val="009C7DCD"/>
    <w:rsid w:val="009D0876"/>
    <w:rsid w:val="009D12F7"/>
    <w:rsid w:val="009D2A1D"/>
    <w:rsid w:val="009E53DA"/>
    <w:rsid w:val="00A06EDC"/>
    <w:rsid w:val="00A06F57"/>
    <w:rsid w:val="00A15717"/>
    <w:rsid w:val="00A21430"/>
    <w:rsid w:val="00A33F2E"/>
    <w:rsid w:val="00A34430"/>
    <w:rsid w:val="00A376A8"/>
    <w:rsid w:val="00A40027"/>
    <w:rsid w:val="00A43AC0"/>
    <w:rsid w:val="00A554C6"/>
    <w:rsid w:val="00A756E3"/>
    <w:rsid w:val="00A91CBA"/>
    <w:rsid w:val="00A9218F"/>
    <w:rsid w:val="00A92F72"/>
    <w:rsid w:val="00AA095C"/>
    <w:rsid w:val="00AA198B"/>
    <w:rsid w:val="00AA2793"/>
    <w:rsid w:val="00AB04F3"/>
    <w:rsid w:val="00AB09FB"/>
    <w:rsid w:val="00AB429F"/>
    <w:rsid w:val="00AD3142"/>
    <w:rsid w:val="00AD7BB7"/>
    <w:rsid w:val="00AE2480"/>
    <w:rsid w:val="00AE54BA"/>
    <w:rsid w:val="00B04739"/>
    <w:rsid w:val="00B149A7"/>
    <w:rsid w:val="00B14F15"/>
    <w:rsid w:val="00B17B61"/>
    <w:rsid w:val="00B23281"/>
    <w:rsid w:val="00B375F3"/>
    <w:rsid w:val="00B54C4F"/>
    <w:rsid w:val="00B56469"/>
    <w:rsid w:val="00B618F7"/>
    <w:rsid w:val="00B66C71"/>
    <w:rsid w:val="00B67817"/>
    <w:rsid w:val="00B700AE"/>
    <w:rsid w:val="00B84A96"/>
    <w:rsid w:val="00B9082D"/>
    <w:rsid w:val="00B9147E"/>
    <w:rsid w:val="00BA37F6"/>
    <w:rsid w:val="00BA4FF4"/>
    <w:rsid w:val="00BA6464"/>
    <w:rsid w:val="00BC2A9C"/>
    <w:rsid w:val="00BC497B"/>
    <w:rsid w:val="00BD2131"/>
    <w:rsid w:val="00BF06F0"/>
    <w:rsid w:val="00BF3779"/>
    <w:rsid w:val="00C054D7"/>
    <w:rsid w:val="00C232D4"/>
    <w:rsid w:val="00C27AAA"/>
    <w:rsid w:val="00C344FF"/>
    <w:rsid w:val="00C37118"/>
    <w:rsid w:val="00C45020"/>
    <w:rsid w:val="00C5059D"/>
    <w:rsid w:val="00C50ABD"/>
    <w:rsid w:val="00C537C4"/>
    <w:rsid w:val="00C5444D"/>
    <w:rsid w:val="00C635EA"/>
    <w:rsid w:val="00C636B8"/>
    <w:rsid w:val="00C64BE1"/>
    <w:rsid w:val="00C66E53"/>
    <w:rsid w:val="00C67E16"/>
    <w:rsid w:val="00C7033D"/>
    <w:rsid w:val="00C70ED5"/>
    <w:rsid w:val="00C839B2"/>
    <w:rsid w:val="00C91103"/>
    <w:rsid w:val="00CA71F0"/>
    <w:rsid w:val="00CB2817"/>
    <w:rsid w:val="00CB6F6D"/>
    <w:rsid w:val="00CB715E"/>
    <w:rsid w:val="00CC0DED"/>
    <w:rsid w:val="00CC28B2"/>
    <w:rsid w:val="00CF091A"/>
    <w:rsid w:val="00CF2552"/>
    <w:rsid w:val="00CF3BE8"/>
    <w:rsid w:val="00CF67C9"/>
    <w:rsid w:val="00CF6835"/>
    <w:rsid w:val="00CF76AC"/>
    <w:rsid w:val="00D17309"/>
    <w:rsid w:val="00D310D5"/>
    <w:rsid w:val="00D362DB"/>
    <w:rsid w:val="00D36A77"/>
    <w:rsid w:val="00D4295D"/>
    <w:rsid w:val="00D43B99"/>
    <w:rsid w:val="00D468F6"/>
    <w:rsid w:val="00D54052"/>
    <w:rsid w:val="00D55566"/>
    <w:rsid w:val="00D555BA"/>
    <w:rsid w:val="00D63ED7"/>
    <w:rsid w:val="00D705E6"/>
    <w:rsid w:val="00D80738"/>
    <w:rsid w:val="00D82E23"/>
    <w:rsid w:val="00D84A5C"/>
    <w:rsid w:val="00D84C95"/>
    <w:rsid w:val="00D85769"/>
    <w:rsid w:val="00DB4412"/>
    <w:rsid w:val="00DB4E7B"/>
    <w:rsid w:val="00DC65BB"/>
    <w:rsid w:val="00DD070E"/>
    <w:rsid w:val="00DD2846"/>
    <w:rsid w:val="00DD379F"/>
    <w:rsid w:val="00DD66D4"/>
    <w:rsid w:val="00DE5C0F"/>
    <w:rsid w:val="00DF4FE0"/>
    <w:rsid w:val="00E05257"/>
    <w:rsid w:val="00E07F15"/>
    <w:rsid w:val="00E103B2"/>
    <w:rsid w:val="00E1060F"/>
    <w:rsid w:val="00E1563E"/>
    <w:rsid w:val="00E229A4"/>
    <w:rsid w:val="00E25F7A"/>
    <w:rsid w:val="00E43C45"/>
    <w:rsid w:val="00E45909"/>
    <w:rsid w:val="00E46CEE"/>
    <w:rsid w:val="00E52AE4"/>
    <w:rsid w:val="00E55AA8"/>
    <w:rsid w:val="00E6630A"/>
    <w:rsid w:val="00E90BB3"/>
    <w:rsid w:val="00E96276"/>
    <w:rsid w:val="00EA1ACC"/>
    <w:rsid w:val="00EA458D"/>
    <w:rsid w:val="00EA77F3"/>
    <w:rsid w:val="00EB018A"/>
    <w:rsid w:val="00EB4E75"/>
    <w:rsid w:val="00EB5E47"/>
    <w:rsid w:val="00EB7115"/>
    <w:rsid w:val="00EE4A25"/>
    <w:rsid w:val="00EF2364"/>
    <w:rsid w:val="00EF6F5C"/>
    <w:rsid w:val="00F030AE"/>
    <w:rsid w:val="00F0729B"/>
    <w:rsid w:val="00F12452"/>
    <w:rsid w:val="00F260D1"/>
    <w:rsid w:val="00F27DF7"/>
    <w:rsid w:val="00F33FB4"/>
    <w:rsid w:val="00F45945"/>
    <w:rsid w:val="00F525B6"/>
    <w:rsid w:val="00F54EC5"/>
    <w:rsid w:val="00F61A78"/>
    <w:rsid w:val="00F67AAA"/>
    <w:rsid w:val="00F71B19"/>
    <w:rsid w:val="00F77857"/>
    <w:rsid w:val="00F90B00"/>
    <w:rsid w:val="00FA18EF"/>
    <w:rsid w:val="00FB4581"/>
    <w:rsid w:val="00FB514E"/>
    <w:rsid w:val="00FB6035"/>
    <w:rsid w:val="00FC3649"/>
    <w:rsid w:val="00FC7B55"/>
    <w:rsid w:val="00FD18BA"/>
    <w:rsid w:val="00FD3F62"/>
    <w:rsid w:val="00FD7F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lsdException w:name="page number" w:uiPriority="99"/>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Preformatted"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47D52"/>
    <w:rPr>
      <w:sz w:val="24"/>
      <w:szCs w:val="24"/>
    </w:rPr>
  </w:style>
  <w:style w:type="paragraph" w:styleId="1">
    <w:name w:val="heading 1"/>
    <w:basedOn w:val="a"/>
    <w:next w:val="a"/>
    <w:link w:val="10"/>
    <w:qFormat/>
    <w:rsid w:val="005C3B8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5C3B8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19609E"/>
    <w:pPr>
      <w:keepNext/>
      <w:spacing w:before="240" w:after="60"/>
      <w:outlineLvl w:val="2"/>
    </w:pPr>
    <w:rPr>
      <w:rFonts w:ascii="Cambria" w:hAnsi="Cambria"/>
      <w:b/>
      <w:bCs/>
      <w:sz w:val="26"/>
      <w:szCs w:val="26"/>
    </w:rPr>
  </w:style>
  <w:style w:type="paragraph" w:styleId="4">
    <w:name w:val="heading 4"/>
    <w:basedOn w:val="a"/>
    <w:next w:val="a"/>
    <w:link w:val="40"/>
    <w:semiHidden/>
    <w:unhideWhenUsed/>
    <w:qFormat/>
    <w:rsid w:val="00EF6F5C"/>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semiHidden/>
    <w:unhideWhenUsed/>
    <w:qFormat/>
    <w:rsid w:val="005C3B82"/>
    <w:pPr>
      <w:keepNext/>
      <w:keepLines/>
      <w:spacing w:before="200"/>
      <w:outlineLvl w:val="4"/>
    </w:pPr>
    <w:rPr>
      <w:rFonts w:asciiTheme="majorHAnsi" w:eastAsiaTheme="majorEastAsia" w:hAnsiTheme="majorHAnsi" w:cstheme="majorBidi"/>
      <w:color w:val="243F60" w:themeColor="accent1" w:themeShade="7F"/>
    </w:rPr>
  </w:style>
  <w:style w:type="paragraph" w:styleId="7">
    <w:name w:val="heading 7"/>
    <w:basedOn w:val="a"/>
    <w:next w:val="a"/>
    <w:link w:val="70"/>
    <w:qFormat/>
    <w:rsid w:val="00444B3F"/>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C3B8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5C3B82"/>
    <w:rPr>
      <w:rFonts w:asciiTheme="majorHAnsi" w:eastAsiaTheme="majorEastAsia" w:hAnsiTheme="majorHAnsi" w:cstheme="majorBidi"/>
      <w:b/>
      <w:bCs/>
      <w:color w:val="4F81BD" w:themeColor="accent1"/>
      <w:sz w:val="26"/>
      <w:szCs w:val="26"/>
    </w:rPr>
  </w:style>
  <w:style w:type="character" w:customStyle="1" w:styleId="30">
    <w:name w:val="Заголовок 3 Знак"/>
    <w:link w:val="3"/>
    <w:rsid w:val="0019609E"/>
    <w:rPr>
      <w:rFonts w:ascii="Cambria" w:eastAsia="Times New Roman" w:hAnsi="Cambria" w:cs="Times New Roman"/>
      <w:b/>
      <w:bCs/>
      <w:sz w:val="26"/>
      <w:szCs w:val="26"/>
    </w:rPr>
  </w:style>
  <w:style w:type="character" w:customStyle="1" w:styleId="40">
    <w:name w:val="Заголовок 4 Знак"/>
    <w:basedOn w:val="a0"/>
    <w:link w:val="4"/>
    <w:semiHidden/>
    <w:rsid w:val="00EF6F5C"/>
    <w:rPr>
      <w:rFonts w:asciiTheme="majorHAnsi" w:eastAsiaTheme="majorEastAsia" w:hAnsiTheme="majorHAnsi" w:cstheme="majorBidi"/>
      <w:b/>
      <w:bCs/>
      <w:i/>
      <w:iCs/>
      <w:color w:val="4F81BD" w:themeColor="accent1"/>
      <w:sz w:val="24"/>
      <w:szCs w:val="24"/>
    </w:rPr>
  </w:style>
  <w:style w:type="character" w:customStyle="1" w:styleId="50">
    <w:name w:val="Заголовок 5 Знак"/>
    <w:basedOn w:val="a0"/>
    <w:link w:val="5"/>
    <w:semiHidden/>
    <w:rsid w:val="005C3B82"/>
    <w:rPr>
      <w:rFonts w:asciiTheme="majorHAnsi" w:eastAsiaTheme="majorEastAsia" w:hAnsiTheme="majorHAnsi" w:cstheme="majorBidi"/>
      <w:color w:val="243F60" w:themeColor="accent1" w:themeShade="7F"/>
      <w:sz w:val="24"/>
      <w:szCs w:val="24"/>
    </w:rPr>
  </w:style>
  <w:style w:type="character" w:customStyle="1" w:styleId="70">
    <w:name w:val="Заголовок 7 Знак"/>
    <w:basedOn w:val="a0"/>
    <w:link w:val="7"/>
    <w:rsid w:val="00444B3F"/>
    <w:rPr>
      <w:sz w:val="24"/>
      <w:szCs w:val="24"/>
    </w:rPr>
  </w:style>
  <w:style w:type="paragraph" w:customStyle="1" w:styleId="ConsPlusNonformat">
    <w:name w:val="ConsPlusNonformat"/>
    <w:uiPriority w:val="99"/>
    <w:qFormat/>
    <w:rsid w:val="00831307"/>
    <w:pPr>
      <w:widowControl w:val="0"/>
      <w:autoSpaceDE w:val="0"/>
      <w:autoSpaceDN w:val="0"/>
      <w:adjustRightInd w:val="0"/>
    </w:pPr>
    <w:rPr>
      <w:rFonts w:ascii="Courier New" w:hAnsi="Courier New" w:cs="Courier New"/>
    </w:rPr>
  </w:style>
  <w:style w:type="paragraph" w:customStyle="1" w:styleId="ConsPlusCell">
    <w:name w:val="ConsPlusCell"/>
    <w:rsid w:val="00831307"/>
    <w:pPr>
      <w:widowControl w:val="0"/>
      <w:autoSpaceDE w:val="0"/>
      <w:autoSpaceDN w:val="0"/>
      <w:adjustRightInd w:val="0"/>
    </w:pPr>
    <w:rPr>
      <w:rFonts w:ascii="Calibri" w:hAnsi="Calibri" w:cs="Calibri"/>
      <w:sz w:val="22"/>
      <w:szCs w:val="22"/>
    </w:rPr>
  </w:style>
  <w:style w:type="paragraph" w:customStyle="1" w:styleId="ConsPlusNormal">
    <w:name w:val="ConsPlusNormal"/>
    <w:link w:val="ConsPlusNormal0"/>
    <w:rsid w:val="006A18C7"/>
    <w:pPr>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F030AE"/>
    <w:rPr>
      <w:rFonts w:ascii="Arial" w:hAnsi="Arial" w:cs="Arial"/>
      <w:lang w:val="ru-RU" w:eastAsia="ru-RU" w:bidi="ar-SA"/>
    </w:rPr>
  </w:style>
  <w:style w:type="paragraph" w:customStyle="1" w:styleId="a3">
    <w:name w:val="Знак"/>
    <w:basedOn w:val="a"/>
    <w:rsid w:val="00DF4FE0"/>
    <w:pPr>
      <w:spacing w:after="160" w:line="240" w:lineRule="exact"/>
    </w:pPr>
    <w:rPr>
      <w:rFonts w:ascii="Verdana" w:hAnsi="Verdana"/>
      <w:lang w:val="en-US" w:eastAsia="en-US"/>
    </w:rPr>
  </w:style>
  <w:style w:type="character" w:customStyle="1" w:styleId="apple-converted-space">
    <w:name w:val="apple-converted-space"/>
    <w:basedOn w:val="a0"/>
    <w:rsid w:val="00C054D7"/>
  </w:style>
  <w:style w:type="paragraph" w:customStyle="1" w:styleId="ConsPlusTitle">
    <w:name w:val="ConsPlusTitle"/>
    <w:rsid w:val="009C7DCD"/>
    <w:pPr>
      <w:widowControl w:val="0"/>
      <w:autoSpaceDE w:val="0"/>
      <w:autoSpaceDN w:val="0"/>
    </w:pPr>
    <w:rPr>
      <w:rFonts w:ascii="Calibri" w:eastAsia="Calibri" w:hAnsi="Calibri" w:cs="Calibri"/>
      <w:b/>
      <w:sz w:val="22"/>
    </w:rPr>
  </w:style>
  <w:style w:type="paragraph" w:customStyle="1" w:styleId="11">
    <w:name w:val="Абзац списка1"/>
    <w:basedOn w:val="a"/>
    <w:rsid w:val="00080964"/>
    <w:pPr>
      <w:spacing w:after="200" w:line="276" w:lineRule="auto"/>
      <w:ind w:left="720"/>
      <w:contextualSpacing/>
    </w:pPr>
    <w:rPr>
      <w:szCs w:val="22"/>
      <w:lang w:eastAsia="en-US"/>
    </w:rPr>
  </w:style>
  <w:style w:type="paragraph" w:customStyle="1" w:styleId="a4">
    <w:name w:val="Знак Знак Знак"/>
    <w:basedOn w:val="a"/>
    <w:rsid w:val="00C537C4"/>
    <w:rPr>
      <w:lang w:val="pl-PL" w:eastAsia="pl-PL"/>
    </w:rPr>
  </w:style>
  <w:style w:type="character" w:customStyle="1" w:styleId="21">
    <w:name w:val="Основной текст (2)_"/>
    <w:link w:val="22"/>
    <w:locked/>
    <w:rsid w:val="00D36A77"/>
    <w:rPr>
      <w:b/>
      <w:bCs/>
      <w:spacing w:val="60"/>
      <w:sz w:val="26"/>
      <w:szCs w:val="26"/>
      <w:lang w:bidi="ar-SA"/>
    </w:rPr>
  </w:style>
  <w:style w:type="paragraph" w:customStyle="1" w:styleId="22">
    <w:name w:val="Основной текст (2)"/>
    <w:basedOn w:val="a"/>
    <w:link w:val="21"/>
    <w:rsid w:val="00D36A77"/>
    <w:pPr>
      <w:widowControl w:val="0"/>
      <w:shd w:val="clear" w:color="auto" w:fill="FFFFFF"/>
      <w:spacing w:before="780" w:after="60" w:line="240" w:lineRule="atLeast"/>
      <w:jc w:val="center"/>
    </w:pPr>
    <w:rPr>
      <w:b/>
      <w:bCs/>
      <w:spacing w:val="60"/>
      <w:sz w:val="26"/>
      <w:szCs w:val="26"/>
    </w:rPr>
  </w:style>
  <w:style w:type="character" w:customStyle="1" w:styleId="31">
    <w:name w:val="Основной текст (3)_"/>
    <w:link w:val="32"/>
    <w:locked/>
    <w:rsid w:val="00D36A77"/>
    <w:rPr>
      <w:b/>
      <w:bCs/>
      <w:sz w:val="26"/>
      <w:szCs w:val="26"/>
      <w:lang w:bidi="ar-SA"/>
    </w:rPr>
  </w:style>
  <w:style w:type="paragraph" w:customStyle="1" w:styleId="32">
    <w:name w:val="Основной текст (3)"/>
    <w:basedOn w:val="a"/>
    <w:link w:val="31"/>
    <w:rsid w:val="00D36A77"/>
    <w:pPr>
      <w:widowControl w:val="0"/>
      <w:shd w:val="clear" w:color="auto" w:fill="FFFFFF"/>
      <w:spacing w:before="60" w:after="420" w:line="322" w:lineRule="exact"/>
      <w:jc w:val="center"/>
    </w:pPr>
    <w:rPr>
      <w:b/>
      <w:bCs/>
      <w:sz w:val="26"/>
      <w:szCs w:val="26"/>
    </w:rPr>
  </w:style>
  <w:style w:type="character" w:styleId="a5">
    <w:name w:val="Hyperlink"/>
    <w:uiPriority w:val="99"/>
    <w:unhideWhenUsed/>
    <w:rsid w:val="00AB429F"/>
    <w:rPr>
      <w:color w:val="0000FF"/>
      <w:u w:val="single"/>
    </w:rPr>
  </w:style>
  <w:style w:type="character" w:styleId="a6">
    <w:name w:val="FollowedHyperlink"/>
    <w:uiPriority w:val="99"/>
    <w:unhideWhenUsed/>
    <w:rsid w:val="00AB429F"/>
    <w:rPr>
      <w:color w:val="800080"/>
      <w:u w:val="single"/>
    </w:rPr>
  </w:style>
  <w:style w:type="paragraph" w:customStyle="1" w:styleId="font0">
    <w:name w:val="font0"/>
    <w:basedOn w:val="a"/>
    <w:rsid w:val="008B18AC"/>
    <w:pPr>
      <w:spacing w:before="100" w:beforeAutospacing="1" w:after="100" w:afterAutospacing="1"/>
    </w:pPr>
    <w:rPr>
      <w:rFonts w:ascii="Arial CYR" w:hAnsi="Arial CYR" w:cs="Arial CYR"/>
      <w:sz w:val="20"/>
      <w:szCs w:val="20"/>
    </w:rPr>
  </w:style>
  <w:style w:type="paragraph" w:customStyle="1" w:styleId="font5">
    <w:name w:val="font5"/>
    <w:basedOn w:val="a"/>
    <w:rsid w:val="008B18AC"/>
    <w:pPr>
      <w:spacing w:before="100" w:beforeAutospacing="1" w:after="100" w:afterAutospacing="1"/>
    </w:pPr>
    <w:rPr>
      <w:sz w:val="20"/>
      <w:szCs w:val="20"/>
    </w:rPr>
  </w:style>
  <w:style w:type="paragraph" w:customStyle="1" w:styleId="font6">
    <w:name w:val="font6"/>
    <w:basedOn w:val="a"/>
    <w:rsid w:val="008B18AC"/>
    <w:pPr>
      <w:spacing w:before="100" w:beforeAutospacing="1" w:after="100" w:afterAutospacing="1"/>
    </w:pPr>
    <w:rPr>
      <w:color w:val="FF0000"/>
      <w:sz w:val="20"/>
      <w:szCs w:val="20"/>
    </w:rPr>
  </w:style>
  <w:style w:type="paragraph" w:customStyle="1" w:styleId="xl65">
    <w:name w:val="xl65"/>
    <w:basedOn w:val="a"/>
    <w:rsid w:val="008B18AC"/>
    <w:pPr>
      <w:spacing w:before="100" w:beforeAutospacing="1" w:after="100" w:afterAutospacing="1"/>
    </w:pPr>
  </w:style>
  <w:style w:type="paragraph" w:customStyle="1" w:styleId="xl66">
    <w:name w:val="xl66"/>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7">
    <w:name w:val="xl67"/>
    <w:basedOn w:val="a"/>
    <w:rsid w:val="008B18AC"/>
    <w:pPr>
      <w:spacing w:before="100" w:beforeAutospacing="1" w:after="100" w:afterAutospacing="1"/>
    </w:pPr>
    <w:rPr>
      <w:b/>
      <w:bCs/>
    </w:rPr>
  </w:style>
  <w:style w:type="paragraph" w:customStyle="1" w:styleId="xl68">
    <w:name w:val="xl68"/>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9">
    <w:name w:val="xl69"/>
    <w:basedOn w:val="a"/>
    <w:rsid w:val="008B18AC"/>
    <w:pPr>
      <w:spacing w:before="100" w:beforeAutospacing="1" w:after="100" w:afterAutospacing="1"/>
    </w:pPr>
  </w:style>
  <w:style w:type="paragraph" w:customStyle="1" w:styleId="xl70">
    <w:name w:val="xl70"/>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1">
    <w:name w:val="xl71"/>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2">
    <w:name w:val="xl72"/>
    <w:basedOn w:val="a"/>
    <w:rsid w:val="008B18AC"/>
    <w:pPr>
      <w:spacing w:before="100" w:beforeAutospacing="1" w:after="100" w:afterAutospacing="1"/>
    </w:pPr>
    <w:rPr>
      <w:color w:val="0000FF"/>
    </w:rPr>
  </w:style>
  <w:style w:type="paragraph" w:customStyle="1" w:styleId="xl73">
    <w:name w:val="xl73"/>
    <w:basedOn w:val="a"/>
    <w:rsid w:val="008B18AC"/>
    <w:pPr>
      <w:spacing w:before="100" w:beforeAutospacing="1" w:after="100" w:afterAutospacing="1"/>
    </w:pPr>
    <w:rPr>
      <w:b/>
      <w:bCs/>
      <w:color w:val="0000FF"/>
    </w:rPr>
  </w:style>
  <w:style w:type="paragraph" w:customStyle="1" w:styleId="xl74">
    <w:name w:val="xl74"/>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5">
    <w:name w:val="xl75"/>
    <w:basedOn w:val="a"/>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76">
    <w:name w:val="xl76"/>
    <w:basedOn w:val="a"/>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7">
    <w:name w:val="xl77"/>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8">
    <w:name w:val="xl78"/>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79">
    <w:name w:val="xl79"/>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80">
    <w:name w:val="xl80"/>
    <w:basedOn w:val="a"/>
    <w:rsid w:val="008B18AC"/>
    <w:pPr>
      <w:pBdr>
        <w:top w:val="single" w:sz="4" w:space="0" w:color="auto"/>
        <w:right w:val="single" w:sz="4" w:space="0" w:color="auto"/>
      </w:pBdr>
      <w:spacing w:before="100" w:beforeAutospacing="1" w:after="100" w:afterAutospacing="1"/>
      <w:textAlignment w:val="top"/>
    </w:pPr>
  </w:style>
  <w:style w:type="paragraph" w:customStyle="1" w:styleId="xl81">
    <w:name w:val="xl81"/>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82">
    <w:name w:val="xl82"/>
    <w:basedOn w:val="a"/>
    <w:rsid w:val="008B18AC"/>
    <w:pPr>
      <w:pBdr>
        <w:right w:val="single" w:sz="4" w:space="0" w:color="auto"/>
      </w:pBdr>
      <w:spacing w:before="100" w:beforeAutospacing="1" w:after="100" w:afterAutospacing="1"/>
      <w:textAlignment w:val="top"/>
    </w:pPr>
  </w:style>
  <w:style w:type="paragraph" w:customStyle="1" w:styleId="xl83">
    <w:name w:val="xl83"/>
    <w:basedOn w:val="a"/>
    <w:rsid w:val="008B18AC"/>
    <w:pPr>
      <w:spacing w:before="100" w:beforeAutospacing="1" w:after="100" w:afterAutospacing="1"/>
    </w:pPr>
  </w:style>
  <w:style w:type="paragraph" w:customStyle="1" w:styleId="xl84">
    <w:name w:val="xl84"/>
    <w:basedOn w:val="a"/>
    <w:rsid w:val="008B18AC"/>
    <w:pPr>
      <w:spacing w:before="100" w:beforeAutospacing="1" w:after="100" w:afterAutospacing="1"/>
      <w:jc w:val="center"/>
    </w:pPr>
  </w:style>
  <w:style w:type="paragraph" w:customStyle="1" w:styleId="xl85">
    <w:name w:val="xl85"/>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6">
    <w:name w:val="xl86"/>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7">
    <w:name w:val="xl87"/>
    <w:basedOn w:val="a"/>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88">
    <w:name w:val="xl88"/>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89">
    <w:name w:val="xl89"/>
    <w:basedOn w:val="a"/>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0">
    <w:name w:val="xl90"/>
    <w:basedOn w:val="a"/>
    <w:rsid w:val="008B18AC"/>
    <w:pPr>
      <w:pBdr>
        <w:top w:val="single" w:sz="4" w:space="0" w:color="auto"/>
        <w:left w:val="single" w:sz="4" w:space="0" w:color="auto"/>
        <w:right w:val="single" w:sz="4" w:space="0" w:color="auto"/>
      </w:pBdr>
      <w:spacing w:before="100" w:beforeAutospacing="1" w:after="100" w:afterAutospacing="1"/>
      <w:jc w:val="right"/>
      <w:textAlignment w:val="top"/>
    </w:pPr>
  </w:style>
  <w:style w:type="paragraph" w:customStyle="1" w:styleId="xl91">
    <w:name w:val="xl91"/>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2">
    <w:name w:val="xl92"/>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3">
    <w:name w:val="xl93"/>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94">
    <w:name w:val="xl94"/>
    <w:basedOn w:val="a"/>
    <w:rsid w:val="008B18AC"/>
    <w:pPr>
      <w:pBdr>
        <w:left w:val="single" w:sz="4" w:space="0" w:color="auto"/>
      </w:pBdr>
      <w:spacing w:before="100" w:beforeAutospacing="1" w:after="100" w:afterAutospacing="1"/>
      <w:textAlignment w:val="top"/>
    </w:pPr>
  </w:style>
  <w:style w:type="paragraph" w:customStyle="1" w:styleId="xl95">
    <w:name w:val="xl95"/>
    <w:basedOn w:val="a"/>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6">
    <w:name w:val="xl96"/>
    <w:basedOn w:val="a"/>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97">
    <w:name w:val="xl97"/>
    <w:basedOn w:val="a"/>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8">
    <w:name w:val="xl98"/>
    <w:basedOn w:val="a"/>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9">
    <w:name w:val="xl99"/>
    <w:basedOn w:val="a"/>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00">
    <w:name w:val="xl100"/>
    <w:basedOn w:val="a"/>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01">
    <w:name w:val="xl101"/>
    <w:basedOn w:val="a"/>
    <w:rsid w:val="008B18AC"/>
    <w:pPr>
      <w:pBdr>
        <w:top w:val="single" w:sz="4" w:space="0" w:color="auto"/>
        <w:right w:val="single" w:sz="4" w:space="0" w:color="auto"/>
      </w:pBdr>
      <w:spacing w:before="100" w:beforeAutospacing="1" w:after="100" w:afterAutospacing="1"/>
      <w:jc w:val="center"/>
      <w:textAlignment w:val="top"/>
    </w:pPr>
  </w:style>
  <w:style w:type="paragraph" w:customStyle="1" w:styleId="xl102">
    <w:name w:val="xl102"/>
    <w:basedOn w:val="a"/>
    <w:rsid w:val="008B18AC"/>
    <w:pPr>
      <w:pBdr>
        <w:right w:val="single" w:sz="4" w:space="0" w:color="auto"/>
      </w:pBdr>
      <w:spacing w:before="100" w:beforeAutospacing="1" w:after="100" w:afterAutospacing="1"/>
      <w:jc w:val="center"/>
      <w:textAlignment w:val="top"/>
    </w:pPr>
  </w:style>
  <w:style w:type="paragraph" w:customStyle="1" w:styleId="xl103">
    <w:name w:val="xl103"/>
    <w:basedOn w:val="a"/>
    <w:rsid w:val="008B18AC"/>
    <w:pPr>
      <w:pBdr>
        <w:left w:val="single" w:sz="4" w:space="0" w:color="auto"/>
        <w:right w:val="single" w:sz="4" w:space="0" w:color="auto"/>
      </w:pBdr>
      <w:spacing w:before="100" w:beforeAutospacing="1" w:after="100" w:afterAutospacing="1"/>
    </w:pPr>
  </w:style>
  <w:style w:type="paragraph" w:customStyle="1" w:styleId="xl104">
    <w:name w:val="xl104"/>
    <w:basedOn w:val="a"/>
    <w:rsid w:val="008B18AC"/>
    <w:pPr>
      <w:pBdr>
        <w:left w:val="single" w:sz="4" w:space="0" w:color="auto"/>
        <w:bottom w:val="single" w:sz="4" w:space="0" w:color="auto"/>
        <w:right w:val="single" w:sz="4" w:space="0" w:color="auto"/>
      </w:pBdr>
      <w:spacing w:before="100" w:beforeAutospacing="1" w:after="100" w:afterAutospacing="1"/>
    </w:pPr>
  </w:style>
  <w:style w:type="paragraph" w:customStyle="1" w:styleId="xl105">
    <w:name w:val="xl105"/>
    <w:basedOn w:val="a"/>
    <w:rsid w:val="008B18AC"/>
    <w:pPr>
      <w:pBdr>
        <w:left w:val="single" w:sz="4" w:space="0" w:color="auto"/>
        <w:right w:val="single" w:sz="4" w:space="0" w:color="auto"/>
      </w:pBdr>
      <w:spacing w:before="100" w:beforeAutospacing="1" w:after="100" w:afterAutospacing="1"/>
    </w:pPr>
  </w:style>
  <w:style w:type="paragraph" w:customStyle="1" w:styleId="xl106">
    <w:name w:val="xl106"/>
    <w:basedOn w:val="a"/>
    <w:rsid w:val="008B18AC"/>
    <w:pPr>
      <w:pBdr>
        <w:left w:val="single" w:sz="4" w:space="0" w:color="auto"/>
        <w:bottom w:val="single" w:sz="4" w:space="0" w:color="auto"/>
        <w:right w:val="single" w:sz="4" w:space="0" w:color="auto"/>
      </w:pBdr>
      <w:spacing w:before="100" w:beforeAutospacing="1" w:after="100" w:afterAutospacing="1"/>
    </w:pPr>
  </w:style>
  <w:style w:type="paragraph" w:customStyle="1" w:styleId="xl107">
    <w:name w:val="xl107"/>
    <w:basedOn w:val="a"/>
    <w:rsid w:val="008B18A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08">
    <w:name w:val="xl108"/>
    <w:basedOn w:val="a"/>
    <w:rsid w:val="008B18AC"/>
    <w:pPr>
      <w:pBdr>
        <w:top w:val="single" w:sz="4" w:space="0" w:color="auto"/>
        <w:bottom w:val="single" w:sz="4" w:space="0" w:color="auto"/>
      </w:pBdr>
      <w:spacing w:before="100" w:beforeAutospacing="1" w:after="100" w:afterAutospacing="1"/>
      <w:textAlignment w:val="top"/>
    </w:pPr>
    <w:rPr>
      <w:b/>
      <w:bCs/>
    </w:rPr>
  </w:style>
  <w:style w:type="paragraph" w:customStyle="1" w:styleId="xl109">
    <w:name w:val="xl109"/>
    <w:basedOn w:val="a"/>
    <w:rsid w:val="008B18A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0">
    <w:name w:val="xl110"/>
    <w:basedOn w:val="a"/>
    <w:rsid w:val="008B18AC"/>
    <w:pPr>
      <w:pBdr>
        <w:top w:val="single" w:sz="4" w:space="0" w:color="auto"/>
        <w:left w:val="single" w:sz="4" w:space="0" w:color="auto"/>
      </w:pBdr>
      <w:spacing w:before="100" w:beforeAutospacing="1" w:after="100" w:afterAutospacing="1"/>
      <w:jc w:val="center"/>
      <w:textAlignment w:val="top"/>
    </w:pPr>
  </w:style>
  <w:style w:type="paragraph" w:customStyle="1" w:styleId="xl111">
    <w:name w:val="xl111"/>
    <w:basedOn w:val="a"/>
    <w:rsid w:val="008B18AC"/>
    <w:pPr>
      <w:pBdr>
        <w:left w:val="single" w:sz="4" w:space="0" w:color="auto"/>
      </w:pBdr>
      <w:spacing w:before="100" w:beforeAutospacing="1" w:after="100" w:afterAutospacing="1"/>
      <w:jc w:val="center"/>
      <w:textAlignment w:val="top"/>
    </w:pPr>
  </w:style>
  <w:style w:type="paragraph" w:customStyle="1" w:styleId="xl112">
    <w:name w:val="xl112"/>
    <w:basedOn w:val="a"/>
    <w:rsid w:val="008B18AC"/>
    <w:pPr>
      <w:pBdr>
        <w:left w:val="single" w:sz="4" w:space="0" w:color="auto"/>
        <w:bottom w:val="single" w:sz="4" w:space="0" w:color="auto"/>
      </w:pBdr>
      <w:spacing w:before="100" w:beforeAutospacing="1" w:after="100" w:afterAutospacing="1"/>
      <w:jc w:val="center"/>
      <w:textAlignment w:val="top"/>
    </w:pPr>
  </w:style>
  <w:style w:type="paragraph" w:customStyle="1" w:styleId="xl113">
    <w:name w:val="xl113"/>
    <w:basedOn w:val="a"/>
    <w:rsid w:val="008B18AC"/>
    <w:pPr>
      <w:spacing w:before="100" w:beforeAutospacing="1" w:after="100" w:afterAutospacing="1"/>
      <w:jc w:val="center"/>
    </w:pPr>
  </w:style>
  <w:style w:type="paragraph" w:customStyle="1" w:styleId="xl114">
    <w:name w:val="xl114"/>
    <w:basedOn w:val="a"/>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15">
    <w:name w:val="xl115"/>
    <w:basedOn w:val="a"/>
    <w:rsid w:val="008B18AC"/>
    <w:pPr>
      <w:pBdr>
        <w:left w:val="single" w:sz="4" w:space="0" w:color="auto"/>
        <w:right w:val="single" w:sz="4" w:space="0" w:color="auto"/>
      </w:pBdr>
      <w:spacing w:before="100" w:beforeAutospacing="1" w:after="100" w:afterAutospacing="1"/>
      <w:textAlignment w:val="top"/>
    </w:pPr>
  </w:style>
  <w:style w:type="paragraph" w:customStyle="1" w:styleId="xl116">
    <w:name w:val="xl116"/>
    <w:basedOn w:val="a"/>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7">
    <w:name w:val="xl117"/>
    <w:basedOn w:val="a"/>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118">
    <w:name w:val="xl118"/>
    <w:basedOn w:val="a"/>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19">
    <w:name w:val="xl119"/>
    <w:basedOn w:val="a"/>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20">
    <w:name w:val="xl120"/>
    <w:basedOn w:val="a"/>
    <w:rsid w:val="008B18AC"/>
    <w:pPr>
      <w:pBdr>
        <w:top w:val="single" w:sz="4" w:space="0" w:color="auto"/>
        <w:left w:val="single" w:sz="4" w:space="0" w:color="auto"/>
      </w:pBdr>
      <w:spacing w:before="100" w:beforeAutospacing="1" w:after="100" w:afterAutospacing="1"/>
      <w:textAlignment w:val="top"/>
    </w:pPr>
  </w:style>
  <w:style w:type="paragraph" w:customStyle="1" w:styleId="xl121">
    <w:name w:val="xl121"/>
    <w:basedOn w:val="a"/>
    <w:rsid w:val="008B18AC"/>
    <w:pPr>
      <w:pBdr>
        <w:top w:val="single" w:sz="4" w:space="0" w:color="auto"/>
      </w:pBdr>
      <w:spacing w:before="100" w:beforeAutospacing="1" w:after="100" w:afterAutospacing="1"/>
      <w:textAlignment w:val="top"/>
    </w:pPr>
  </w:style>
  <w:style w:type="paragraph" w:customStyle="1" w:styleId="xl122">
    <w:name w:val="xl122"/>
    <w:basedOn w:val="a"/>
    <w:rsid w:val="008B18AC"/>
    <w:pPr>
      <w:pBdr>
        <w:left w:val="single" w:sz="4" w:space="0" w:color="auto"/>
        <w:bottom w:val="single" w:sz="4" w:space="0" w:color="auto"/>
      </w:pBdr>
      <w:spacing w:before="100" w:beforeAutospacing="1" w:after="100" w:afterAutospacing="1"/>
      <w:textAlignment w:val="top"/>
    </w:pPr>
  </w:style>
  <w:style w:type="paragraph" w:customStyle="1" w:styleId="xl123">
    <w:name w:val="xl123"/>
    <w:basedOn w:val="a"/>
    <w:rsid w:val="008B18AC"/>
    <w:pPr>
      <w:pBdr>
        <w:bottom w:val="single" w:sz="4" w:space="0" w:color="auto"/>
      </w:pBdr>
      <w:spacing w:before="100" w:beforeAutospacing="1" w:after="100" w:afterAutospacing="1"/>
      <w:textAlignment w:val="top"/>
    </w:pPr>
  </w:style>
  <w:style w:type="paragraph" w:customStyle="1" w:styleId="xl124">
    <w:name w:val="xl124"/>
    <w:basedOn w:val="a"/>
    <w:rsid w:val="008B18AC"/>
    <w:pPr>
      <w:pBdr>
        <w:bottom w:val="single" w:sz="4" w:space="0" w:color="auto"/>
        <w:right w:val="single" w:sz="4" w:space="0" w:color="auto"/>
      </w:pBdr>
      <w:spacing w:before="100" w:beforeAutospacing="1" w:after="100" w:afterAutospacing="1"/>
      <w:textAlignment w:val="top"/>
    </w:pPr>
  </w:style>
  <w:style w:type="paragraph" w:customStyle="1" w:styleId="xl125">
    <w:name w:val="xl125"/>
    <w:basedOn w:val="a"/>
    <w:rsid w:val="008B18A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26">
    <w:name w:val="xl126"/>
    <w:basedOn w:val="a"/>
    <w:rsid w:val="008B18AC"/>
    <w:pPr>
      <w:pBdr>
        <w:top w:val="single" w:sz="4" w:space="0" w:color="auto"/>
        <w:bottom w:val="single" w:sz="4" w:space="0" w:color="auto"/>
      </w:pBdr>
      <w:spacing w:before="100" w:beforeAutospacing="1" w:after="100" w:afterAutospacing="1"/>
      <w:textAlignment w:val="top"/>
    </w:pPr>
    <w:rPr>
      <w:b/>
      <w:bCs/>
    </w:rPr>
  </w:style>
  <w:style w:type="paragraph" w:customStyle="1" w:styleId="xl127">
    <w:name w:val="xl127"/>
    <w:basedOn w:val="a"/>
    <w:rsid w:val="008B18A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8">
    <w:name w:val="xl128"/>
    <w:basedOn w:val="a"/>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29">
    <w:name w:val="xl129"/>
    <w:basedOn w:val="a"/>
    <w:rsid w:val="008B18AC"/>
    <w:pPr>
      <w:pBdr>
        <w:left w:val="single" w:sz="4" w:space="0" w:color="auto"/>
        <w:right w:val="single" w:sz="4" w:space="0" w:color="auto"/>
      </w:pBdr>
      <w:spacing w:before="100" w:beforeAutospacing="1" w:after="100" w:afterAutospacing="1"/>
      <w:textAlignment w:val="top"/>
    </w:pPr>
  </w:style>
  <w:style w:type="paragraph" w:customStyle="1" w:styleId="xl130">
    <w:name w:val="xl130"/>
    <w:basedOn w:val="a"/>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1">
    <w:name w:val="xl131"/>
    <w:basedOn w:val="a"/>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2">
    <w:name w:val="xl132"/>
    <w:basedOn w:val="a"/>
    <w:rsid w:val="008B18AC"/>
    <w:pPr>
      <w:pBdr>
        <w:top w:val="single" w:sz="4" w:space="0" w:color="auto"/>
        <w:bottom w:val="single" w:sz="4" w:space="0" w:color="auto"/>
      </w:pBdr>
      <w:spacing w:before="100" w:beforeAutospacing="1" w:after="100" w:afterAutospacing="1"/>
      <w:textAlignment w:val="top"/>
    </w:pPr>
  </w:style>
  <w:style w:type="paragraph" w:customStyle="1" w:styleId="xl133">
    <w:name w:val="xl133"/>
    <w:basedOn w:val="a"/>
    <w:rsid w:val="008B18AC"/>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34">
    <w:name w:val="xl134"/>
    <w:basedOn w:val="a"/>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35">
    <w:name w:val="xl135"/>
    <w:basedOn w:val="a"/>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36">
    <w:name w:val="xl136"/>
    <w:basedOn w:val="a"/>
    <w:rsid w:val="008B18AC"/>
    <w:pPr>
      <w:pBdr>
        <w:top w:val="single" w:sz="4" w:space="0" w:color="auto"/>
      </w:pBdr>
      <w:spacing w:before="100" w:beforeAutospacing="1" w:after="100" w:afterAutospacing="1"/>
      <w:textAlignment w:val="top"/>
    </w:pPr>
    <w:rPr>
      <w:b/>
      <w:bCs/>
    </w:rPr>
  </w:style>
  <w:style w:type="paragraph" w:customStyle="1" w:styleId="xl137">
    <w:name w:val="xl137"/>
    <w:basedOn w:val="a"/>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8">
    <w:name w:val="xl138"/>
    <w:basedOn w:val="a"/>
    <w:rsid w:val="008B18AC"/>
    <w:pPr>
      <w:pBdr>
        <w:top w:val="single" w:sz="4" w:space="0" w:color="auto"/>
        <w:bottom w:val="single" w:sz="4" w:space="0" w:color="auto"/>
      </w:pBdr>
      <w:spacing w:before="100" w:beforeAutospacing="1" w:after="100" w:afterAutospacing="1"/>
      <w:textAlignment w:val="top"/>
    </w:pPr>
  </w:style>
  <w:style w:type="paragraph" w:customStyle="1" w:styleId="xl139">
    <w:name w:val="xl139"/>
    <w:basedOn w:val="a"/>
    <w:rsid w:val="008B18AC"/>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40">
    <w:name w:val="xl140"/>
    <w:basedOn w:val="a"/>
    <w:rsid w:val="008B18AC"/>
    <w:pPr>
      <w:pBdr>
        <w:top w:val="single" w:sz="4" w:space="0" w:color="auto"/>
        <w:left w:val="single" w:sz="4" w:space="0" w:color="auto"/>
      </w:pBdr>
      <w:spacing w:before="100" w:beforeAutospacing="1" w:after="100" w:afterAutospacing="1"/>
      <w:jc w:val="center"/>
      <w:textAlignment w:val="top"/>
    </w:pPr>
    <w:rPr>
      <w:b/>
      <w:bCs/>
    </w:rPr>
  </w:style>
  <w:style w:type="paragraph" w:customStyle="1" w:styleId="xl141">
    <w:name w:val="xl141"/>
    <w:basedOn w:val="a"/>
    <w:rsid w:val="008B18AC"/>
    <w:pPr>
      <w:pBdr>
        <w:top w:val="single" w:sz="4" w:space="0" w:color="auto"/>
      </w:pBdr>
      <w:spacing w:before="100" w:beforeAutospacing="1" w:after="100" w:afterAutospacing="1"/>
      <w:jc w:val="center"/>
      <w:textAlignment w:val="top"/>
    </w:pPr>
    <w:rPr>
      <w:b/>
      <w:bCs/>
    </w:rPr>
  </w:style>
  <w:style w:type="paragraph" w:customStyle="1" w:styleId="xl142">
    <w:name w:val="xl142"/>
    <w:basedOn w:val="a"/>
    <w:rsid w:val="008B18AC"/>
    <w:pPr>
      <w:pBdr>
        <w:top w:val="single" w:sz="4" w:space="0" w:color="auto"/>
        <w:right w:val="single" w:sz="4" w:space="0" w:color="auto"/>
      </w:pBdr>
      <w:spacing w:before="100" w:beforeAutospacing="1" w:after="100" w:afterAutospacing="1"/>
      <w:jc w:val="center"/>
      <w:textAlignment w:val="top"/>
    </w:pPr>
    <w:rPr>
      <w:b/>
      <w:bCs/>
    </w:rPr>
  </w:style>
  <w:style w:type="paragraph" w:customStyle="1" w:styleId="xl143">
    <w:name w:val="xl143"/>
    <w:basedOn w:val="a"/>
    <w:rsid w:val="008B18AC"/>
    <w:pPr>
      <w:pBdr>
        <w:left w:val="single" w:sz="4" w:space="0" w:color="auto"/>
      </w:pBdr>
      <w:spacing w:before="100" w:beforeAutospacing="1" w:after="100" w:afterAutospacing="1"/>
      <w:jc w:val="center"/>
      <w:textAlignment w:val="top"/>
    </w:pPr>
    <w:rPr>
      <w:b/>
      <w:bCs/>
    </w:rPr>
  </w:style>
  <w:style w:type="paragraph" w:customStyle="1" w:styleId="xl144">
    <w:name w:val="xl144"/>
    <w:basedOn w:val="a"/>
    <w:rsid w:val="008B18AC"/>
    <w:pPr>
      <w:spacing w:before="100" w:beforeAutospacing="1" w:after="100" w:afterAutospacing="1"/>
      <w:jc w:val="center"/>
      <w:textAlignment w:val="top"/>
    </w:pPr>
    <w:rPr>
      <w:b/>
      <w:bCs/>
    </w:rPr>
  </w:style>
  <w:style w:type="paragraph" w:customStyle="1" w:styleId="xl145">
    <w:name w:val="xl145"/>
    <w:basedOn w:val="a"/>
    <w:rsid w:val="008B18AC"/>
    <w:pPr>
      <w:pBdr>
        <w:right w:val="single" w:sz="4" w:space="0" w:color="auto"/>
      </w:pBdr>
      <w:spacing w:before="100" w:beforeAutospacing="1" w:after="100" w:afterAutospacing="1"/>
      <w:jc w:val="center"/>
      <w:textAlignment w:val="top"/>
    </w:pPr>
    <w:rPr>
      <w:b/>
      <w:bCs/>
    </w:rPr>
  </w:style>
  <w:style w:type="paragraph" w:customStyle="1" w:styleId="xl146">
    <w:name w:val="xl146"/>
    <w:basedOn w:val="a"/>
    <w:rsid w:val="008B18AC"/>
    <w:pPr>
      <w:pBdr>
        <w:left w:val="single" w:sz="4" w:space="0" w:color="auto"/>
        <w:bottom w:val="single" w:sz="4" w:space="0" w:color="auto"/>
      </w:pBdr>
      <w:spacing w:before="100" w:beforeAutospacing="1" w:after="100" w:afterAutospacing="1"/>
      <w:jc w:val="center"/>
      <w:textAlignment w:val="top"/>
    </w:pPr>
    <w:rPr>
      <w:b/>
      <w:bCs/>
    </w:rPr>
  </w:style>
  <w:style w:type="paragraph" w:customStyle="1" w:styleId="xl147">
    <w:name w:val="xl147"/>
    <w:basedOn w:val="a"/>
    <w:rsid w:val="008B18AC"/>
    <w:pPr>
      <w:pBdr>
        <w:bottom w:val="single" w:sz="4" w:space="0" w:color="auto"/>
      </w:pBdr>
      <w:spacing w:before="100" w:beforeAutospacing="1" w:after="100" w:afterAutospacing="1"/>
      <w:jc w:val="center"/>
      <w:textAlignment w:val="top"/>
    </w:pPr>
    <w:rPr>
      <w:b/>
      <w:bCs/>
    </w:rPr>
  </w:style>
  <w:style w:type="paragraph" w:customStyle="1" w:styleId="xl148">
    <w:name w:val="xl148"/>
    <w:basedOn w:val="a"/>
    <w:rsid w:val="008B18AC"/>
    <w:pPr>
      <w:pBdr>
        <w:bottom w:val="single" w:sz="4" w:space="0" w:color="auto"/>
        <w:right w:val="single" w:sz="4" w:space="0" w:color="auto"/>
      </w:pBdr>
      <w:spacing w:before="100" w:beforeAutospacing="1" w:after="100" w:afterAutospacing="1"/>
      <w:jc w:val="center"/>
      <w:textAlignment w:val="top"/>
    </w:pPr>
    <w:rPr>
      <w:b/>
      <w:bCs/>
    </w:rPr>
  </w:style>
  <w:style w:type="paragraph" w:customStyle="1" w:styleId="xl149">
    <w:name w:val="xl149"/>
    <w:basedOn w:val="a"/>
    <w:rsid w:val="008B18AC"/>
    <w:pPr>
      <w:pBdr>
        <w:top w:val="single" w:sz="4" w:space="0" w:color="auto"/>
        <w:left w:val="single" w:sz="4" w:space="0" w:color="auto"/>
        <w:right w:val="single" w:sz="4" w:space="0" w:color="auto"/>
      </w:pBdr>
      <w:spacing w:before="100" w:beforeAutospacing="1" w:after="100" w:afterAutospacing="1"/>
      <w:jc w:val="center"/>
      <w:textAlignment w:val="top"/>
    </w:pPr>
    <w:rPr>
      <w:b/>
      <w:bCs/>
    </w:rPr>
  </w:style>
  <w:style w:type="paragraph" w:customStyle="1" w:styleId="xl150">
    <w:name w:val="xl150"/>
    <w:basedOn w:val="a"/>
    <w:rsid w:val="008B18AC"/>
    <w:pPr>
      <w:pBdr>
        <w:left w:val="single" w:sz="4" w:space="0" w:color="auto"/>
        <w:right w:val="single" w:sz="4" w:space="0" w:color="auto"/>
      </w:pBdr>
      <w:spacing w:before="100" w:beforeAutospacing="1" w:after="100" w:afterAutospacing="1"/>
      <w:jc w:val="center"/>
      <w:textAlignment w:val="top"/>
    </w:pPr>
    <w:rPr>
      <w:b/>
      <w:bCs/>
    </w:rPr>
  </w:style>
  <w:style w:type="paragraph" w:customStyle="1" w:styleId="xl151">
    <w:name w:val="xl151"/>
    <w:basedOn w:val="a"/>
    <w:rsid w:val="008B18AC"/>
    <w:pPr>
      <w:pBdr>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52">
    <w:name w:val="xl152"/>
    <w:basedOn w:val="a"/>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53">
    <w:name w:val="xl153"/>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styleId="a7">
    <w:name w:val="Balloon Text"/>
    <w:basedOn w:val="a"/>
    <w:link w:val="a8"/>
    <w:rsid w:val="00974013"/>
    <w:rPr>
      <w:rFonts w:ascii="Tahoma" w:hAnsi="Tahoma"/>
      <w:sz w:val="16"/>
      <w:szCs w:val="16"/>
    </w:rPr>
  </w:style>
  <w:style w:type="character" w:customStyle="1" w:styleId="a8">
    <w:name w:val="Текст выноски Знак"/>
    <w:link w:val="a7"/>
    <w:rsid w:val="00974013"/>
    <w:rPr>
      <w:rFonts w:ascii="Tahoma" w:hAnsi="Tahoma" w:cs="Tahoma"/>
      <w:sz w:val="16"/>
      <w:szCs w:val="16"/>
    </w:rPr>
  </w:style>
  <w:style w:type="paragraph" w:styleId="a9">
    <w:name w:val="Normal (Web)"/>
    <w:aliases w:val="_а_Е’__ (дќа) И’ц_1,_а_Е’__ (дќа) И’ц_ И’ц_,___С¬__ (_x_) ÷¬__1,___С¬__ (_x_) ÷¬__ ÷¬__"/>
    <w:basedOn w:val="a"/>
    <w:link w:val="aa"/>
    <w:uiPriority w:val="99"/>
    <w:rsid w:val="005C3B82"/>
    <w:pPr>
      <w:spacing w:before="100" w:beforeAutospacing="1" w:after="100" w:afterAutospacing="1"/>
    </w:pPr>
  </w:style>
  <w:style w:type="character" w:customStyle="1" w:styleId="aa">
    <w:name w:val="Обычный (веб) Знак"/>
    <w:aliases w:val="_а_Е’__ (дќа) И’ц_1 Знак,_а_Е’__ (дќа) И’ц_ И’ц_ Знак,___С¬__ (_x_) ÷¬__1 Знак,___С¬__ (_x_) ÷¬__ ÷¬__ Знак"/>
    <w:link w:val="a9"/>
    <w:uiPriority w:val="99"/>
    <w:locked/>
    <w:rsid w:val="009A6B5B"/>
    <w:rPr>
      <w:sz w:val="24"/>
      <w:szCs w:val="24"/>
    </w:rPr>
  </w:style>
  <w:style w:type="paragraph" w:styleId="ab">
    <w:name w:val="Title"/>
    <w:basedOn w:val="a"/>
    <w:link w:val="ac"/>
    <w:qFormat/>
    <w:rsid w:val="005C3B82"/>
    <w:pPr>
      <w:jc w:val="center"/>
    </w:pPr>
    <w:rPr>
      <w:b/>
      <w:sz w:val="28"/>
    </w:rPr>
  </w:style>
  <w:style w:type="character" w:customStyle="1" w:styleId="ac">
    <w:name w:val="Название Знак"/>
    <w:basedOn w:val="a0"/>
    <w:link w:val="ab"/>
    <w:rsid w:val="005C3B82"/>
    <w:rPr>
      <w:b/>
      <w:sz w:val="28"/>
      <w:szCs w:val="24"/>
    </w:rPr>
  </w:style>
  <w:style w:type="paragraph" w:styleId="ad">
    <w:name w:val="annotation text"/>
    <w:basedOn w:val="a"/>
    <w:link w:val="ae"/>
    <w:rsid w:val="005C3B82"/>
    <w:rPr>
      <w:sz w:val="20"/>
      <w:szCs w:val="20"/>
    </w:rPr>
  </w:style>
  <w:style w:type="character" w:customStyle="1" w:styleId="ae">
    <w:name w:val="Текст примечания Знак"/>
    <w:basedOn w:val="a0"/>
    <w:link w:val="ad"/>
    <w:rsid w:val="005C3B82"/>
  </w:style>
  <w:style w:type="paragraph" w:styleId="af">
    <w:name w:val="Body Text"/>
    <w:basedOn w:val="a"/>
    <w:link w:val="af0"/>
    <w:rsid w:val="005C3B82"/>
    <w:rPr>
      <w:rFonts w:eastAsia="Calibri"/>
      <w:sz w:val="28"/>
    </w:rPr>
  </w:style>
  <w:style w:type="character" w:customStyle="1" w:styleId="af0">
    <w:name w:val="Основной текст Знак"/>
    <w:basedOn w:val="a0"/>
    <w:link w:val="af"/>
    <w:rsid w:val="005C3B82"/>
    <w:rPr>
      <w:rFonts w:eastAsia="Calibri"/>
      <w:sz w:val="28"/>
      <w:szCs w:val="24"/>
    </w:rPr>
  </w:style>
  <w:style w:type="paragraph" w:styleId="23">
    <w:name w:val="Body Text 2"/>
    <w:basedOn w:val="a"/>
    <w:link w:val="24"/>
    <w:rsid w:val="005C3B82"/>
    <w:pPr>
      <w:jc w:val="center"/>
    </w:pPr>
    <w:rPr>
      <w:rFonts w:eastAsia="Calibri"/>
      <w:sz w:val="28"/>
    </w:rPr>
  </w:style>
  <w:style w:type="character" w:customStyle="1" w:styleId="24">
    <w:name w:val="Основной текст 2 Знак"/>
    <w:basedOn w:val="a0"/>
    <w:link w:val="23"/>
    <w:rsid w:val="005C3B82"/>
    <w:rPr>
      <w:rFonts w:eastAsia="Calibri"/>
      <w:sz w:val="28"/>
      <w:szCs w:val="24"/>
    </w:rPr>
  </w:style>
  <w:style w:type="paragraph" w:styleId="af1">
    <w:name w:val="No Spacing"/>
    <w:link w:val="af2"/>
    <w:uiPriority w:val="1"/>
    <w:qFormat/>
    <w:rsid w:val="005C3B82"/>
    <w:pPr>
      <w:suppressAutoHyphens/>
      <w:jc w:val="both"/>
    </w:pPr>
    <w:rPr>
      <w:sz w:val="24"/>
      <w:szCs w:val="24"/>
      <w:lang w:eastAsia="ar-SA"/>
    </w:rPr>
  </w:style>
  <w:style w:type="character" w:customStyle="1" w:styleId="af2">
    <w:name w:val="Без интервала Знак"/>
    <w:link w:val="af1"/>
    <w:uiPriority w:val="1"/>
    <w:rsid w:val="005C3B82"/>
    <w:rPr>
      <w:sz w:val="24"/>
      <w:szCs w:val="24"/>
      <w:lang w:eastAsia="ar-SA"/>
    </w:rPr>
  </w:style>
  <w:style w:type="character" w:customStyle="1" w:styleId="af3">
    <w:name w:val="Основной текст_"/>
    <w:basedOn w:val="a0"/>
    <w:link w:val="25"/>
    <w:rsid w:val="00EB7115"/>
    <w:rPr>
      <w:sz w:val="21"/>
      <w:szCs w:val="21"/>
      <w:shd w:val="clear" w:color="auto" w:fill="FFFFFF"/>
    </w:rPr>
  </w:style>
  <w:style w:type="paragraph" w:customStyle="1" w:styleId="25">
    <w:name w:val="Основной текст2"/>
    <w:basedOn w:val="a"/>
    <w:link w:val="af3"/>
    <w:rsid w:val="00EB7115"/>
    <w:pPr>
      <w:widowControl w:val="0"/>
      <w:shd w:val="clear" w:color="auto" w:fill="FFFFFF"/>
      <w:spacing w:line="0" w:lineRule="atLeast"/>
      <w:ind w:hanging="160"/>
      <w:jc w:val="both"/>
    </w:pPr>
    <w:rPr>
      <w:sz w:val="21"/>
      <w:szCs w:val="21"/>
    </w:rPr>
  </w:style>
  <w:style w:type="paragraph" w:styleId="af4">
    <w:name w:val="List Paragraph"/>
    <w:aliases w:val="мой,ТЗ список,Абзац списка нумерованный"/>
    <w:basedOn w:val="a"/>
    <w:link w:val="af5"/>
    <w:uiPriority w:val="34"/>
    <w:qFormat/>
    <w:rsid w:val="00EB7115"/>
    <w:pPr>
      <w:spacing w:line="276" w:lineRule="auto"/>
      <w:ind w:left="720"/>
      <w:contextualSpacing/>
      <w:jc w:val="center"/>
    </w:pPr>
    <w:rPr>
      <w:rFonts w:asciiTheme="minorHAnsi" w:eastAsiaTheme="minorHAnsi" w:hAnsiTheme="minorHAnsi" w:cstheme="minorBidi"/>
      <w:sz w:val="22"/>
      <w:szCs w:val="22"/>
      <w:lang w:eastAsia="en-US"/>
    </w:rPr>
  </w:style>
  <w:style w:type="character" w:customStyle="1" w:styleId="af5">
    <w:name w:val="Абзац списка Знак"/>
    <w:aliases w:val="мой Знак,ТЗ список Знак,Абзац списка нумерованный Знак"/>
    <w:link w:val="af4"/>
    <w:uiPriority w:val="34"/>
    <w:qFormat/>
    <w:locked/>
    <w:rsid w:val="00444B3F"/>
    <w:rPr>
      <w:rFonts w:asciiTheme="minorHAnsi" w:eastAsiaTheme="minorHAnsi" w:hAnsiTheme="minorHAnsi" w:cstheme="minorBidi"/>
      <w:sz w:val="22"/>
      <w:szCs w:val="22"/>
      <w:lang w:eastAsia="en-US"/>
    </w:rPr>
  </w:style>
  <w:style w:type="paragraph" w:customStyle="1" w:styleId="ConsNonformat">
    <w:name w:val="ConsNonformat"/>
    <w:rsid w:val="00444B3F"/>
    <w:pPr>
      <w:widowControl w:val="0"/>
      <w:autoSpaceDE w:val="0"/>
      <w:autoSpaceDN w:val="0"/>
      <w:adjustRightInd w:val="0"/>
    </w:pPr>
    <w:rPr>
      <w:rFonts w:ascii="Courier New" w:hAnsi="Courier New" w:cs="Courier New"/>
    </w:rPr>
  </w:style>
  <w:style w:type="character" w:customStyle="1" w:styleId="fontstyle21">
    <w:name w:val="fontstyle21"/>
    <w:basedOn w:val="a0"/>
    <w:rsid w:val="00444B3F"/>
    <w:rPr>
      <w:rFonts w:ascii="Times New Roman" w:hAnsi="Times New Roman" w:cs="Times New Roman" w:hint="default"/>
      <w:b w:val="0"/>
      <w:bCs w:val="0"/>
      <w:i w:val="0"/>
      <w:iCs w:val="0"/>
      <w:color w:val="000000"/>
      <w:sz w:val="28"/>
      <w:szCs w:val="28"/>
    </w:rPr>
  </w:style>
  <w:style w:type="paragraph" w:styleId="26">
    <w:name w:val="Body Text Indent 2"/>
    <w:basedOn w:val="a"/>
    <w:link w:val="27"/>
    <w:rsid w:val="00444B3F"/>
    <w:pPr>
      <w:spacing w:after="120" w:line="480" w:lineRule="auto"/>
      <w:ind w:left="283"/>
    </w:pPr>
  </w:style>
  <w:style w:type="character" w:customStyle="1" w:styleId="27">
    <w:name w:val="Основной текст с отступом 2 Знак"/>
    <w:basedOn w:val="a0"/>
    <w:link w:val="26"/>
    <w:rsid w:val="00444B3F"/>
    <w:rPr>
      <w:sz w:val="24"/>
      <w:szCs w:val="24"/>
    </w:rPr>
  </w:style>
  <w:style w:type="paragraph" w:customStyle="1" w:styleId="ConsNormal">
    <w:name w:val="ConsNormal"/>
    <w:uiPriority w:val="99"/>
    <w:rsid w:val="00444B3F"/>
    <w:pPr>
      <w:widowControl w:val="0"/>
      <w:ind w:right="19772" w:firstLine="720"/>
    </w:pPr>
    <w:rPr>
      <w:rFonts w:ascii="Arial" w:hAnsi="Arial"/>
    </w:rPr>
  </w:style>
  <w:style w:type="character" w:customStyle="1" w:styleId="blk">
    <w:name w:val="blk"/>
    <w:rsid w:val="00444B3F"/>
  </w:style>
  <w:style w:type="character" w:customStyle="1" w:styleId="normaltextrun">
    <w:name w:val="normaltextrun"/>
    <w:uiPriority w:val="99"/>
    <w:rsid w:val="00444B3F"/>
  </w:style>
  <w:style w:type="character" w:customStyle="1" w:styleId="eop">
    <w:name w:val="eop"/>
    <w:uiPriority w:val="99"/>
    <w:rsid w:val="00444B3F"/>
  </w:style>
  <w:style w:type="paragraph" w:styleId="af6">
    <w:name w:val="header"/>
    <w:basedOn w:val="a"/>
    <w:link w:val="af7"/>
    <w:uiPriority w:val="99"/>
    <w:rsid w:val="00444B3F"/>
    <w:pPr>
      <w:tabs>
        <w:tab w:val="center" w:pos="4677"/>
        <w:tab w:val="right" w:pos="9355"/>
      </w:tabs>
    </w:pPr>
    <w:rPr>
      <w:rFonts w:eastAsia="Calibri"/>
      <w:sz w:val="20"/>
      <w:szCs w:val="20"/>
    </w:rPr>
  </w:style>
  <w:style w:type="character" w:customStyle="1" w:styleId="af7">
    <w:name w:val="Верхний колонтитул Знак"/>
    <w:basedOn w:val="a0"/>
    <w:link w:val="af6"/>
    <w:uiPriority w:val="99"/>
    <w:rsid w:val="00444B3F"/>
    <w:rPr>
      <w:rFonts w:eastAsia="Calibri"/>
    </w:rPr>
  </w:style>
  <w:style w:type="paragraph" w:styleId="af8">
    <w:name w:val="Body Text Indent"/>
    <w:basedOn w:val="a"/>
    <w:link w:val="af9"/>
    <w:rsid w:val="00E46CEE"/>
    <w:pPr>
      <w:spacing w:after="120"/>
      <w:ind w:left="283"/>
    </w:pPr>
  </w:style>
  <w:style w:type="character" w:customStyle="1" w:styleId="af9">
    <w:name w:val="Основной текст с отступом Знак"/>
    <w:basedOn w:val="a0"/>
    <w:link w:val="af8"/>
    <w:rsid w:val="00E46CEE"/>
    <w:rPr>
      <w:sz w:val="24"/>
      <w:szCs w:val="24"/>
    </w:rPr>
  </w:style>
  <w:style w:type="table" w:styleId="afa">
    <w:name w:val="Table Grid"/>
    <w:basedOn w:val="a1"/>
    <w:uiPriority w:val="39"/>
    <w:rsid w:val="008A6BC6"/>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page number"/>
    <w:basedOn w:val="a0"/>
    <w:uiPriority w:val="99"/>
    <w:rsid w:val="00141650"/>
  </w:style>
  <w:style w:type="paragraph" w:customStyle="1" w:styleId="12">
    <w:name w:val="Основной текст с отступом1"/>
    <w:basedOn w:val="a"/>
    <w:link w:val="BodyTextIndentChar"/>
    <w:rsid w:val="00141650"/>
    <w:pPr>
      <w:ind w:firstLine="720"/>
      <w:jc w:val="both"/>
    </w:pPr>
    <w:rPr>
      <w:rFonts w:eastAsia="Calibri"/>
      <w:sz w:val="20"/>
      <w:szCs w:val="20"/>
    </w:rPr>
  </w:style>
  <w:style w:type="character" w:customStyle="1" w:styleId="BodyTextIndentChar">
    <w:name w:val="Body Text Indent Char"/>
    <w:link w:val="12"/>
    <w:rsid w:val="00141650"/>
    <w:rPr>
      <w:rFonts w:eastAsia="Calibri"/>
    </w:rPr>
  </w:style>
  <w:style w:type="character" w:styleId="afc">
    <w:name w:val="Strong"/>
    <w:uiPriority w:val="22"/>
    <w:qFormat/>
    <w:rsid w:val="00141650"/>
    <w:rPr>
      <w:b/>
      <w:bCs/>
    </w:rPr>
  </w:style>
  <w:style w:type="character" w:customStyle="1" w:styleId="13">
    <w:name w:val="Основной текст1"/>
    <w:rsid w:val="00141650"/>
    <w:rPr>
      <w:color w:val="000000"/>
      <w:spacing w:val="2"/>
      <w:w w:val="100"/>
      <w:position w:val="0"/>
      <w:sz w:val="24"/>
      <w:szCs w:val="24"/>
      <w:shd w:val="clear" w:color="auto" w:fill="FFFFFF"/>
      <w:lang w:val="ru-RU" w:eastAsia="ru-RU" w:bidi="ru-RU"/>
    </w:rPr>
  </w:style>
  <w:style w:type="paragraph" w:customStyle="1" w:styleId="33">
    <w:name w:val="Основной текст3"/>
    <w:basedOn w:val="a"/>
    <w:rsid w:val="00141650"/>
    <w:pPr>
      <w:widowControl w:val="0"/>
      <w:shd w:val="clear" w:color="auto" w:fill="FFFFFF"/>
      <w:spacing w:line="322" w:lineRule="exact"/>
      <w:ind w:hanging="1840"/>
      <w:jc w:val="center"/>
    </w:pPr>
    <w:rPr>
      <w:spacing w:val="2"/>
      <w:sz w:val="20"/>
      <w:szCs w:val="20"/>
    </w:rPr>
  </w:style>
  <w:style w:type="character" w:customStyle="1" w:styleId="11pt0pt">
    <w:name w:val="Основной текст + 11 pt;Интервал 0 pt"/>
    <w:rsid w:val="00141650"/>
    <w:rPr>
      <w:rFonts w:ascii="Times New Roman" w:eastAsia="Times New Roman" w:hAnsi="Times New Roman" w:cs="Times New Roman"/>
      <w:b w:val="0"/>
      <w:bCs w:val="0"/>
      <w:i w:val="0"/>
      <w:iCs w:val="0"/>
      <w:smallCaps w:val="0"/>
      <w:strike w:val="0"/>
      <w:color w:val="000000"/>
      <w:spacing w:val="1"/>
      <w:w w:val="100"/>
      <w:position w:val="0"/>
      <w:sz w:val="22"/>
      <w:szCs w:val="22"/>
      <w:u w:val="none"/>
      <w:shd w:val="clear" w:color="auto" w:fill="FFFFFF"/>
      <w:lang w:val="ru-RU" w:eastAsia="ru-RU" w:bidi="ru-RU"/>
    </w:rPr>
  </w:style>
  <w:style w:type="paragraph" w:customStyle="1" w:styleId="Style1">
    <w:name w:val="Style1"/>
    <w:basedOn w:val="a"/>
    <w:uiPriority w:val="99"/>
    <w:rsid w:val="006A5D29"/>
    <w:pPr>
      <w:widowControl w:val="0"/>
      <w:autoSpaceDE w:val="0"/>
      <w:autoSpaceDN w:val="0"/>
      <w:adjustRightInd w:val="0"/>
      <w:spacing w:line="312" w:lineRule="exact"/>
      <w:ind w:hanging="379"/>
    </w:pPr>
  </w:style>
  <w:style w:type="paragraph" w:customStyle="1" w:styleId="ConsTitle">
    <w:name w:val="ConsTitle"/>
    <w:rsid w:val="00E25F7A"/>
    <w:pPr>
      <w:widowControl w:val="0"/>
      <w:autoSpaceDE w:val="0"/>
      <w:autoSpaceDN w:val="0"/>
      <w:adjustRightInd w:val="0"/>
      <w:ind w:right="19772"/>
    </w:pPr>
    <w:rPr>
      <w:rFonts w:ascii="Arial" w:hAnsi="Arial" w:cs="Arial"/>
      <w:b/>
      <w:bCs/>
      <w:sz w:val="18"/>
      <w:szCs w:val="18"/>
    </w:rPr>
  </w:style>
  <w:style w:type="character" w:customStyle="1" w:styleId="BodyTextChar">
    <w:name w:val="Body Text Char"/>
    <w:uiPriority w:val="99"/>
    <w:locked/>
    <w:rsid w:val="00325E1C"/>
    <w:rPr>
      <w:sz w:val="27"/>
    </w:rPr>
  </w:style>
  <w:style w:type="paragraph" w:styleId="afd">
    <w:name w:val="footer"/>
    <w:basedOn w:val="a"/>
    <w:link w:val="afe"/>
    <w:rsid w:val="00325E1C"/>
    <w:pPr>
      <w:tabs>
        <w:tab w:val="center" w:pos="4677"/>
        <w:tab w:val="right" w:pos="9355"/>
      </w:tabs>
    </w:pPr>
  </w:style>
  <w:style w:type="character" w:customStyle="1" w:styleId="afe">
    <w:name w:val="Нижний колонтитул Знак"/>
    <w:basedOn w:val="a0"/>
    <w:link w:val="afd"/>
    <w:rsid w:val="00325E1C"/>
    <w:rPr>
      <w:sz w:val="24"/>
      <w:szCs w:val="24"/>
    </w:rPr>
  </w:style>
  <w:style w:type="character" w:customStyle="1" w:styleId="header-user-name">
    <w:name w:val="header-user-name"/>
    <w:rsid w:val="00EA1ACC"/>
  </w:style>
  <w:style w:type="paragraph" w:customStyle="1" w:styleId="14">
    <w:name w:val="Обычный1"/>
    <w:uiPriority w:val="99"/>
    <w:rsid w:val="00EA1ACC"/>
    <w:pPr>
      <w:widowControl w:val="0"/>
      <w:spacing w:line="360" w:lineRule="auto"/>
      <w:jc w:val="both"/>
    </w:pPr>
    <w:rPr>
      <w:kern w:val="36"/>
      <w:sz w:val="24"/>
      <w:szCs w:val="24"/>
    </w:rPr>
  </w:style>
  <w:style w:type="character" w:customStyle="1" w:styleId="15">
    <w:name w:val="Нижний колонтитул Знак1"/>
    <w:basedOn w:val="a0"/>
    <w:locked/>
    <w:rsid w:val="00EA1ACC"/>
    <w:rPr>
      <w:sz w:val="24"/>
      <w:lang w:val="ru-RU" w:eastAsia="ru-RU" w:bidi="ar-SA"/>
    </w:rPr>
  </w:style>
  <w:style w:type="paragraph" w:customStyle="1" w:styleId="aff">
    <w:name w:val="Содержимое таблицы"/>
    <w:basedOn w:val="a"/>
    <w:rsid w:val="00EA1ACC"/>
    <w:pPr>
      <w:suppressLineNumbers/>
      <w:suppressAutoHyphens/>
    </w:pPr>
    <w:rPr>
      <w:lang w:eastAsia="ar-SA"/>
    </w:rPr>
  </w:style>
  <w:style w:type="character" w:customStyle="1" w:styleId="16">
    <w:name w:val="Верхний колонтитул Знак1"/>
    <w:basedOn w:val="a0"/>
    <w:locked/>
    <w:rsid w:val="00EA1ACC"/>
    <w:rPr>
      <w:sz w:val="24"/>
      <w:lang w:val="ru-RU" w:eastAsia="ru-RU" w:bidi="ar-SA"/>
    </w:rPr>
  </w:style>
  <w:style w:type="paragraph" w:styleId="aff0">
    <w:name w:val="footnote text"/>
    <w:basedOn w:val="a"/>
    <w:link w:val="aff1"/>
    <w:uiPriority w:val="99"/>
    <w:rsid w:val="009A6B5B"/>
    <w:rPr>
      <w:sz w:val="20"/>
      <w:szCs w:val="20"/>
    </w:rPr>
  </w:style>
  <w:style w:type="character" w:customStyle="1" w:styleId="aff1">
    <w:name w:val="Текст сноски Знак"/>
    <w:basedOn w:val="a0"/>
    <w:link w:val="aff0"/>
    <w:uiPriority w:val="99"/>
    <w:rsid w:val="009A6B5B"/>
  </w:style>
  <w:style w:type="character" w:styleId="aff2">
    <w:name w:val="footnote reference"/>
    <w:uiPriority w:val="99"/>
    <w:rsid w:val="009A6B5B"/>
    <w:rPr>
      <w:vertAlign w:val="superscript"/>
    </w:rPr>
  </w:style>
  <w:style w:type="paragraph" w:customStyle="1" w:styleId="1-21">
    <w:name w:val="Средняя сетка 1 - Акцент 21"/>
    <w:basedOn w:val="a"/>
    <w:uiPriority w:val="34"/>
    <w:qFormat/>
    <w:rsid w:val="009A6B5B"/>
    <w:pPr>
      <w:spacing w:after="200" w:line="276" w:lineRule="auto"/>
      <w:ind w:left="720"/>
      <w:contextualSpacing/>
    </w:pPr>
    <w:rPr>
      <w:rFonts w:ascii="Calibri" w:eastAsia="Calibri" w:hAnsi="Calibri"/>
      <w:sz w:val="22"/>
      <w:szCs w:val="22"/>
      <w:lang w:eastAsia="en-US"/>
    </w:rPr>
  </w:style>
  <w:style w:type="character" w:styleId="aff3">
    <w:name w:val="annotation reference"/>
    <w:rsid w:val="009A6B5B"/>
    <w:rPr>
      <w:sz w:val="18"/>
      <w:szCs w:val="18"/>
    </w:rPr>
  </w:style>
  <w:style w:type="paragraph" w:styleId="aff4">
    <w:name w:val="annotation subject"/>
    <w:basedOn w:val="ad"/>
    <w:next w:val="ad"/>
    <w:link w:val="aff5"/>
    <w:rsid w:val="009A6B5B"/>
    <w:rPr>
      <w:b/>
      <w:bCs/>
      <w:sz w:val="24"/>
      <w:szCs w:val="24"/>
    </w:rPr>
  </w:style>
  <w:style w:type="character" w:customStyle="1" w:styleId="aff5">
    <w:name w:val="Тема примечания Знак"/>
    <w:basedOn w:val="ae"/>
    <w:link w:val="aff4"/>
    <w:rsid w:val="009A6B5B"/>
    <w:rPr>
      <w:b/>
      <w:bCs/>
      <w:sz w:val="24"/>
      <w:szCs w:val="24"/>
    </w:rPr>
  </w:style>
  <w:style w:type="paragraph" w:customStyle="1" w:styleId="aff6">
    <w:name w:val="Знак Знак Знак Знак"/>
    <w:basedOn w:val="a"/>
    <w:rsid w:val="009A6B5B"/>
    <w:pPr>
      <w:spacing w:before="100" w:beforeAutospacing="1" w:after="100" w:afterAutospacing="1"/>
    </w:pPr>
    <w:rPr>
      <w:rFonts w:ascii="Tahoma" w:hAnsi="Tahoma"/>
      <w:sz w:val="20"/>
      <w:szCs w:val="20"/>
      <w:lang w:val="en-US" w:eastAsia="en-US"/>
    </w:rPr>
  </w:style>
  <w:style w:type="paragraph" w:customStyle="1" w:styleId="28">
    <w:name w:val="Абзац списка2"/>
    <w:basedOn w:val="a"/>
    <w:rsid w:val="009A6B5B"/>
    <w:pPr>
      <w:ind w:left="720"/>
    </w:pPr>
    <w:rPr>
      <w:szCs w:val="20"/>
    </w:rPr>
  </w:style>
  <w:style w:type="paragraph" w:customStyle="1" w:styleId="-11">
    <w:name w:val="Цветная заливка - Акцент 11"/>
    <w:hidden/>
    <w:uiPriority w:val="71"/>
    <w:rsid w:val="009A6B5B"/>
    <w:rPr>
      <w:sz w:val="24"/>
      <w:szCs w:val="24"/>
    </w:rPr>
  </w:style>
  <w:style w:type="character" w:customStyle="1" w:styleId="17">
    <w:name w:val="Тема примечания Знак1"/>
    <w:uiPriority w:val="99"/>
    <w:locked/>
    <w:rsid w:val="009A6B5B"/>
    <w:rPr>
      <w:rFonts w:cs="Times New Roman"/>
      <w:b/>
      <w:bCs/>
      <w:sz w:val="24"/>
      <w:szCs w:val="24"/>
    </w:rPr>
  </w:style>
  <w:style w:type="paragraph" w:customStyle="1" w:styleId="aff7">
    <w:name w:val="÷¬__ ÷¬__ ÷¬__ ÷¬__"/>
    <w:basedOn w:val="a"/>
    <w:rsid w:val="009A6B5B"/>
    <w:pPr>
      <w:spacing w:before="100" w:beforeAutospacing="1" w:after="100" w:afterAutospacing="1"/>
    </w:pPr>
    <w:rPr>
      <w:rFonts w:ascii="Tahoma" w:hAnsi="Tahoma"/>
      <w:sz w:val="20"/>
      <w:szCs w:val="20"/>
      <w:lang w:val="en-US" w:eastAsia="en-US"/>
    </w:rPr>
  </w:style>
  <w:style w:type="paragraph" w:styleId="aff8">
    <w:name w:val="endnote text"/>
    <w:basedOn w:val="a"/>
    <w:link w:val="aff9"/>
    <w:rsid w:val="009A6B5B"/>
    <w:rPr>
      <w:sz w:val="20"/>
      <w:szCs w:val="20"/>
    </w:rPr>
  </w:style>
  <w:style w:type="character" w:customStyle="1" w:styleId="aff9">
    <w:name w:val="Текст концевой сноски Знак"/>
    <w:basedOn w:val="a0"/>
    <w:link w:val="aff8"/>
    <w:rsid w:val="009A6B5B"/>
  </w:style>
  <w:style w:type="character" w:styleId="affa">
    <w:name w:val="endnote reference"/>
    <w:rsid w:val="009A6B5B"/>
    <w:rPr>
      <w:vertAlign w:val="superscript"/>
    </w:rPr>
  </w:style>
  <w:style w:type="paragraph" w:customStyle="1" w:styleId="P16">
    <w:name w:val="P16"/>
    <w:basedOn w:val="a"/>
    <w:hidden/>
    <w:rsid w:val="009A6B5B"/>
    <w:pPr>
      <w:widowControl w:val="0"/>
      <w:adjustRightInd w:val="0"/>
      <w:jc w:val="center"/>
      <w:textAlignment w:val="baseline"/>
    </w:pPr>
    <w:rPr>
      <w:rFonts w:eastAsia="SimSun1"/>
      <w:b/>
      <w:szCs w:val="20"/>
    </w:rPr>
  </w:style>
  <w:style w:type="paragraph" w:customStyle="1" w:styleId="P59">
    <w:name w:val="P59"/>
    <w:basedOn w:val="a"/>
    <w:hidden/>
    <w:rsid w:val="009A6B5B"/>
    <w:pPr>
      <w:widowControl w:val="0"/>
      <w:tabs>
        <w:tab w:val="left" w:pos="-3420"/>
      </w:tabs>
      <w:adjustRightInd w:val="0"/>
      <w:jc w:val="center"/>
      <w:textAlignment w:val="baseline"/>
    </w:pPr>
    <w:rPr>
      <w:szCs w:val="20"/>
    </w:rPr>
  </w:style>
  <w:style w:type="paragraph" w:customStyle="1" w:styleId="P61">
    <w:name w:val="P61"/>
    <w:basedOn w:val="a"/>
    <w:hidden/>
    <w:rsid w:val="009A6B5B"/>
    <w:pPr>
      <w:widowControl w:val="0"/>
      <w:tabs>
        <w:tab w:val="left" w:pos="-3420"/>
      </w:tabs>
      <w:adjustRightInd w:val="0"/>
      <w:jc w:val="center"/>
      <w:textAlignment w:val="baseline"/>
    </w:pPr>
    <w:rPr>
      <w:sz w:val="28"/>
      <w:szCs w:val="20"/>
    </w:rPr>
  </w:style>
  <w:style w:type="paragraph" w:customStyle="1" w:styleId="P103">
    <w:name w:val="P103"/>
    <w:basedOn w:val="a"/>
    <w:hidden/>
    <w:rsid w:val="009A6B5B"/>
    <w:pPr>
      <w:widowControl w:val="0"/>
      <w:tabs>
        <w:tab w:val="left" w:pos="6054"/>
      </w:tabs>
      <w:autoSpaceDE w:val="0"/>
      <w:autoSpaceDN w:val="0"/>
      <w:adjustRightInd w:val="0"/>
      <w:ind w:left="5760"/>
      <w:textAlignment w:val="baseline"/>
    </w:pPr>
    <w:rPr>
      <w:szCs w:val="20"/>
    </w:rPr>
  </w:style>
  <w:style w:type="character" w:customStyle="1" w:styleId="T3">
    <w:name w:val="T3"/>
    <w:hidden/>
    <w:rsid w:val="009A6B5B"/>
    <w:rPr>
      <w:sz w:val="24"/>
    </w:rPr>
  </w:style>
  <w:style w:type="paragraph" w:styleId="34">
    <w:name w:val="Body Text Indent 3"/>
    <w:basedOn w:val="a"/>
    <w:link w:val="35"/>
    <w:rsid w:val="009A6B5B"/>
    <w:pPr>
      <w:spacing w:after="120"/>
      <w:ind w:left="283"/>
    </w:pPr>
    <w:rPr>
      <w:sz w:val="16"/>
      <w:szCs w:val="16"/>
    </w:rPr>
  </w:style>
  <w:style w:type="character" w:customStyle="1" w:styleId="35">
    <w:name w:val="Основной текст с отступом 3 Знак"/>
    <w:basedOn w:val="a0"/>
    <w:link w:val="34"/>
    <w:rsid w:val="009A6B5B"/>
    <w:rPr>
      <w:sz w:val="16"/>
      <w:szCs w:val="16"/>
    </w:rPr>
  </w:style>
  <w:style w:type="paragraph" w:customStyle="1" w:styleId="formattext">
    <w:name w:val="formattext"/>
    <w:basedOn w:val="a"/>
    <w:rsid w:val="009A6B5B"/>
    <w:pPr>
      <w:spacing w:before="100" w:beforeAutospacing="1" w:after="100" w:afterAutospacing="1"/>
    </w:pPr>
  </w:style>
  <w:style w:type="paragraph" w:customStyle="1" w:styleId="Default">
    <w:name w:val="Default"/>
    <w:rsid w:val="009A6B5B"/>
    <w:pPr>
      <w:autoSpaceDE w:val="0"/>
      <w:autoSpaceDN w:val="0"/>
      <w:adjustRightInd w:val="0"/>
    </w:pPr>
    <w:rPr>
      <w:rFonts w:eastAsia="Calibri"/>
      <w:color w:val="000000"/>
      <w:sz w:val="24"/>
      <w:szCs w:val="24"/>
      <w:lang w:eastAsia="en-US"/>
    </w:rPr>
  </w:style>
  <w:style w:type="paragraph" w:styleId="HTML">
    <w:name w:val="HTML Preformatted"/>
    <w:basedOn w:val="a"/>
    <w:link w:val="HTML0"/>
    <w:uiPriority w:val="99"/>
    <w:unhideWhenUsed/>
    <w:rsid w:val="009A6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rsid w:val="009A6B5B"/>
    <w:rPr>
      <w:rFonts w:ascii="Courier New" w:hAnsi="Courier New"/>
    </w:rPr>
  </w:style>
  <w:style w:type="paragraph" w:customStyle="1" w:styleId="affb">
    <w:name w:val="МУ Обычный стиль"/>
    <w:basedOn w:val="a"/>
    <w:autoRedefine/>
    <w:rsid w:val="009A6B5B"/>
    <w:pPr>
      <w:widowControl w:val="0"/>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autoSpaceDE w:val="0"/>
      <w:autoSpaceDN w:val="0"/>
      <w:adjustRightInd w:val="0"/>
      <w:ind w:firstLine="567"/>
      <w:jc w:val="both"/>
    </w:pPr>
    <w:rPr>
      <w:sz w:val="28"/>
      <w:szCs w:val="28"/>
      <w:shd w:val="clear" w:color="auto" w:fill="FFFFFF"/>
    </w:rPr>
  </w:style>
  <w:style w:type="paragraph" w:customStyle="1" w:styleId="8">
    <w:name w:val="Стиль8"/>
    <w:basedOn w:val="a"/>
    <w:rsid w:val="009A6B5B"/>
    <w:rPr>
      <w:rFonts w:eastAsia="Calibri"/>
      <w:noProof/>
      <w:sz w:val="28"/>
      <w:szCs w:val="28"/>
    </w:rPr>
  </w:style>
  <w:style w:type="paragraph" w:styleId="affc">
    <w:name w:val="Revision"/>
    <w:hidden/>
    <w:uiPriority w:val="99"/>
    <w:semiHidden/>
    <w:rsid w:val="009A6B5B"/>
    <w:rPr>
      <w:sz w:val="24"/>
      <w:szCs w:val="24"/>
    </w:rPr>
  </w:style>
  <w:style w:type="paragraph" w:customStyle="1" w:styleId="affd">
    <w:basedOn w:val="a"/>
    <w:next w:val="a"/>
    <w:link w:val="affe"/>
    <w:qFormat/>
    <w:rsid w:val="009A6B5B"/>
    <w:pPr>
      <w:spacing w:before="240" w:after="60"/>
      <w:jc w:val="center"/>
      <w:outlineLvl w:val="0"/>
    </w:pPr>
    <w:rPr>
      <w:rFonts w:ascii="Calibri Light" w:hAnsi="Calibri Light"/>
      <w:b/>
      <w:bCs/>
      <w:kern w:val="28"/>
      <w:sz w:val="32"/>
      <w:szCs w:val="32"/>
    </w:rPr>
  </w:style>
  <w:style w:type="character" w:customStyle="1" w:styleId="affe">
    <w:name w:val="Заголовок Знак"/>
    <w:link w:val="affd"/>
    <w:rsid w:val="009A6B5B"/>
    <w:rPr>
      <w:rFonts w:ascii="Calibri Light" w:hAnsi="Calibri Light"/>
      <w:b/>
      <w:bCs/>
      <w:kern w:val="28"/>
      <w:sz w:val="32"/>
      <w:szCs w:val="32"/>
    </w:rPr>
  </w:style>
  <w:style w:type="character" w:styleId="afff">
    <w:name w:val="Emphasis"/>
    <w:qFormat/>
    <w:rsid w:val="009A6B5B"/>
    <w:rPr>
      <w:i/>
      <w:iCs/>
    </w:rPr>
  </w:style>
  <w:style w:type="table" w:customStyle="1" w:styleId="18">
    <w:name w:val="Сетка таблицы1"/>
    <w:basedOn w:val="a1"/>
    <w:next w:val="afa"/>
    <w:uiPriority w:val="39"/>
    <w:rsid w:val="009A6B5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qFormat/>
    <w:rsid w:val="009717CA"/>
    <w:pPr>
      <w:widowControl w:val="0"/>
    </w:pPr>
    <w:rPr>
      <w:rFonts w:ascii="Calibri" w:eastAsia="Calibri" w:hAnsi="Calibri"/>
      <w:sz w:val="22"/>
      <w:szCs w:val="22"/>
      <w:lang w:val="en-US" w:eastAsia="en-US"/>
    </w:rPr>
  </w:style>
  <w:style w:type="paragraph" w:customStyle="1" w:styleId="19">
    <w:name w:val="Без интервала1"/>
    <w:rsid w:val="009717CA"/>
    <w:pPr>
      <w:widowControl w:val="0"/>
      <w:autoSpaceDE w:val="0"/>
      <w:autoSpaceDN w:val="0"/>
      <w:adjustRightInd w:val="0"/>
    </w:pPr>
    <w:rPr>
      <w:rFonts w:eastAsia="Calibri"/>
    </w:rPr>
  </w:style>
  <w:style w:type="paragraph" w:customStyle="1" w:styleId="afff0">
    <w:name w:val="Знак"/>
    <w:basedOn w:val="a"/>
    <w:rsid w:val="009717CA"/>
    <w:pPr>
      <w:spacing w:after="160" w:line="240" w:lineRule="exact"/>
    </w:pPr>
    <w:rPr>
      <w:rFonts w:ascii="Verdana" w:hAnsi="Verdana"/>
      <w:lang w:val="en-US" w:eastAsia="en-US"/>
    </w:rPr>
  </w:style>
  <w:style w:type="paragraph" w:customStyle="1" w:styleId="36">
    <w:name w:val="Абзац списка3"/>
    <w:basedOn w:val="a"/>
    <w:rsid w:val="009717CA"/>
    <w:pPr>
      <w:spacing w:after="200" w:line="276" w:lineRule="auto"/>
      <w:ind w:left="720"/>
      <w:contextualSpacing/>
    </w:pPr>
    <w:rPr>
      <w:szCs w:val="22"/>
      <w:lang w:eastAsia="en-US"/>
    </w:rPr>
  </w:style>
  <w:style w:type="paragraph" w:customStyle="1" w:styleId="align-center">
    <w:name w:val="align-center"/>
    <w:basedOn w:val="a"/>
    <w:rsid w:val="009717CA"/>
    <w:pPr>
      <w:spacing w:before="100" w:beforeAutospacing="1" w:after="100" w:afterAutospacing="1"/>
    </w:pPr>
  </w:style>
  <w:style w:type="character" w:customStyle="1" w:styleId="211pt">
    <w:name w:val="Основной текст (2) + 11 pt"/>
    <w:basedOn w:val="a0"/>
    <w:rsid w:val="007621DF"/>
    <w:rPr>
      <w:rFonts w:ascii="Times New Roman" w:hAnsi="Times New Roman" w:cs="Times New Roman"/>
      <w:sz w:val="22"/>
      <w:szCs w:val="22"/>
      <w:u w:val="none"/>
    </w:rPr>
  </w:style>
  <w:style w:type="paragraph" w:customStyle="1" w:styleId="41">
    <w:name w:val="Абзац списка4"/>
    <w:basedOn w:val="a"/>
    <w:rsid w:val="005439A1"/>
    <w:pPr>
      <w:spacing w:after="200" w:line="276" w:lineRule="auto"/>
      <w:ind w:left="720"/>
      <w:contextualSpacing/>
    </w:pPr>
    <w:rPr>
      <w:rFonts w:ascii="Calibri" w:hAnsi="Calibri"/>
      <w:sz w:val="22"/>
      <w:szCs w:val="22"/>
      <w:lang w:eastAsia="en-US"/>
    </w:rPr>
  </w:style>
  <w:style w:type="paragraph" w:customStyle="1" w:styleId="CharChar">
    <w:name w:val="Char Char"/>
    <w:basedOn w:val="a"/>
    <w:autoRedefine/>
    <w:rsid w:val="005439A1"/>
    <w:pPr>
      <w:spacing w:after="160"/>
      <w:ind w:firstLine="720"/>
    </w:pPr>
    <w:rPr>
      <w:sz w:val="28"/>
      <w:szCs w:val="20"/>
      <w:lang w:val="en-US" w:eastAsia="en-US"/>
    </w:rPr>
  </w:style>
</w:styles>
</file>

<file path=word/webSettings.xml><?xml version="1.0" encoding="utf-8"?>
<w:webSettings xmlns:r="http://schemas.openxmlformats.org/officeDocument/2006/relationships" xmlns:w="http://schemas.openxmlformats.org/wordprocessingml/2006/main">
  <w:divs>
    <w:div w:id="9961559">
      <w:bodyDiv w:val="1"/>
      <w:marLeft w:val="0"/>
      <w:marRight w:val="0"/>
      <w:marTop w:val="0"/>
      <w:marBottom w:val="0"/>
      <w:divBdr>
        <w:top w:val="none" w:sz="0" w:space="0" w:color="auto"/>
        <w:left w:val="none" w:sz="0" w:space="0" w:color="auto"/>
        <w:bottom w:val="none" w:sz="0" w:space="0" w:color="auto"/>
        <w:right w:val="none" w:sz="0" w:space="0" w:color="auto"/>
      </w:divBdr>
    </w:div>
    <w:div w:id="65929671">
      <w:bodyDiv w:val="1"/>
      <w:marLeft w:val="0"/>
      <w:marRight w:val="0"/>
      <w:marTop w:val="0"/>
      <w:marBottom w:val="0"/>
      <w:divBdr>
        <w:top w:val="none" w:sz="0" w:space="0" w:color="auto"/>
        <w:left w:val="none" w:sz="0" w:space="0" w:color="auto"/>
        <w:bottom w:val="none" w:sz="0" w:space="0" w:color="auto"/>
        <w:right w:val="none" w:sz="0" w:space="0" w:color="auto"/>
      </w:divBdr>
    </w:div>
    <w:div w:id="92745938">
      <w:bodyDiv w:val="1"/>
      <w:marLeft w:val="0"/>
      <w:marRight w:val="0"/>
      <w:marTop w:val="0"/>
      <w:marBottom w:val="0"/>
      <w:divBdr>
        <w:top w:val="none" w:sz="0" w:space="0" w:color="auto"/>
        <w:left w:val="none" w:sz="0" w:space="0" w:color="auto"/>
        <w:bottom w:val="none" w:sz="0" w:space="0" w:color="auto"/>
        <w:right w:val="none" w:sz="0" w:space="0" w:color="auto"/>
      </w:divBdr>
    </w:div>
    <w:div w:id="100145847">
      <w:bodyDiv w:val="1"/>
      <w:marLeft w:val="0"/>
      <w:marRight w:val="0"/>
      <w:marTop w:val="0"/>
      <w:marBottom w:val="0"/>
      <w:divBdr>
        <w:top w:val="none" w:sz="0" w:space="0" w:color="auto"/>
        <w:left w:val="none" w:sz="0" w:space="0" w:color="auto"/>
        <w:bottom w:val="none" w:sz="0" w:space="0" w:color="auto"/>
        <w:right w:val="none" w:sz="0" w:space="0" w:color="auto"/>
      </w:divBdr>
    </w:div>
    <w:div w:id="103230744">
      <w:bodyDiv w:val="1"/>
      <w:marLeft w:val="0"/>
      <w:marRight w:val="0"/>
      <w:marTop w:val="0"/>
      <w:marBottom w:val="0"/>
      <w:divBdr>
        <w:top w:val="none" w:sz="0" w:space="0" w:color="auto"/>
        <w:left w:val="none" w:sz="0" w:space="0" w:color="auto"/>
        <w:bottom w:val="none" w:sz="0" w:space="0" w:color="auto"/>
        <w:right w:val="none" w:sz="0" w:space="0" w:color="auto"/>
      </w:divBdr>
    </w:div>
    <w:div w:id="109206661">
      <w:bodyDiv w:val="1"/>
      <w:marLeft w:val="0"/>
      <w:marRight w:val="0"/>
      <w:marTop w:val="0"/>
      <w:marBottom w:val="0"/>
      <w:divBdr>
        <w:top w:val="none" w:sz="0" w:space="0" w:color="auto"/>
        <w:left w:val="none" w:sz="0" w:space="0" w:color="auto"/>
        <w:bottom w:val="none" w:sz="0" w:space="0" w:color="auto"/>
        <w:right w:val="none" w:sz="0" w:space="0" w:color="auto"/>
      </w:divBdr>
    </w:div>
    <w:div w:id="110975338">
      <w:bodyDiv w:val="1"/>
      <w:marLeft w:val="0"/>
      <w:marRight w:val="0"/>
      <w:marTop w:val="0"/>
      <w:marBottom w:val="0"/>
      <w:divBdr>
        <w:top w:val="none" w:sz="0" w:space="0" w:color="auto"/>
        <w:left w:val="none" w:sz="0" w:space="0" w:color="auto"/>
        <w:bottom w:val="none" w:sz="0" w:space="0" w:color="auto"/>
        <w:right w:val="none" w:sz="0" w:space="0" w:color="auto"/>
      </w:divBdr>
    </w:div>
    <w:div w:id="126122180">
      <w:bodyDiv w:val="1"/>
      <w:marLeft w:val="0"/>
      <w:marRight w:val="0"/>
      <w:marTop w:val="0"/>
      <w:marBottom w:val="0"/>
      <w:divBdr>
        <w:top w:val="none" w:sz="0" w:space="0" w:color="auto"/>
        <w:left w:val="none" w:sz="0" w:space="0" w:color="auto"/>
        <w:bottom w:val="none" w:sz="0" w:space="0" w:color="auto"/>
        <w:right w:val="none" w:sz="0" w:space="0" w:color="auto"/>
      </w:divBdr>
    </w:div>
    <w:div w:id="151022303">
      <w:bodyDiv w:val="1"/>
      <w:marLeft w:val="0"/>
      <w:marRight w:val="0"/>
      <w:marTop w:val="0"/>
      <w:marBottom w:val="0"/>
      <w:divBdr>
        <w:top w:val="none" w:sz="0" w:space="0" w:color="auto"/>
        <w:left w:val="none" w:sz="0" w:space="0" w:color="auto"/>
        <w:bottom w:val="none" w:sz="0" w:space="0" w:color="auto"/>
        <w:right w:val="none" w:sz="0" w:space="0" w:color="auto"/>
      </w:divBdr>
    </w:div>
    <w:div w:id="161168768">
      <w:bodyDiv w:val="1"/>
      <w:marLeft w:val="0"/>
      <w:marRight w:val="0"/>
      <w:marTop w:val="0"/>
      <w:marBottom w:val="0"/>
      <w:divBdr>
        <w:top w:val="none" w:sz="0" w:space="0" w:color="auto"/>
        <w:left w:val="none" w:sz="0" w:space="0" w:color="auto"/>
        <w:bottom w:val="none" w:sz="0" w:space="0" w:color="auto"/>
        <w:right w:val="none" w:sz="0" w:space="0" w:color="auto"/>
      </w:divBdr>
    </w:div>
    <w:div w:id="165633281">
      <w:bodyDiv w:val="1"/>
      <w:marLeft w:val="0"/>
      <w:marRight w:val="0"/>
      <w:marTop w:val="0"/>
      <w:marBottom w:val="0"/>
      <w:divBdr>
        <w:top w:val="none" w:sz="0" w:space="0" w:color="auto"/>
        <w:left w:val="none" w:sz="0" w:space="0" w:color="auto"/>
        <w:bottom w:val="none" w:sz="0" w:space="0" w:color="auto"/>
        <w:right w:val="none" w:sz="0" w:space="0" w:color="auto"/>
      </w:divBdr>
    </w:div>
    <w:div w:id="182598982">
      <w:bodyDiv w:val="1"/>
      <w:marLeft w:val="0"/>
      <w:marRight w:val="0"/>
      <w:marTop w:val="0"/>
      <w:marBottom w:val="0"/>
      <w:divBdr>
        <w:top w:val="none" w:sz="0" w:space="0" w:color="auto"/>
        <w:left w:val="none" w:sz="0" w:space="0" w:color="auto"/>
        <w:bottom w:val="none" w:sz="0" w:space="0" w:color="auto"/>
        <w:right w:val="none" w:sz="0" w:space="0" w:color="auto"/>
      </w:divBdr>
    </w:div>
    <w:div w:id="244191061">
      <w:bodyDiv w:val="1"/>
      <w:marLeft w:val="0"/>
      <w:marRight w:val="0"/>
      <w:marTop w:val="0"/>
      <w:marBottom w:val="0"/>
      <w:divBdr>
        <w:top w:val="none" w:sz="0" w:space="0" w:color="auto"/>
        <w:left w:val="none" w:sz="0" w:space="0" w:color="auto"/>
        <w:bottom w:val="none" w:sz="0" w:space="0" w:color="auto"/>
        <w:right w:val="none" w:sz="0" w:space="0" w:color="auto"/>
      </w:divBdr>
    </w:div>
    <w:div w:id="306202347">
      <w:bodyDiv w:val="1"/>
      <w:marLeft w:val="0"/>
      <w:marRight w:val="0"/>
      <w:marTop w:val="0"/>
      <w:marBottom w:val="0"/>
      <w:divBdr>
        <w:top w:val="none" w:sz="0" w:space="0" w:color="auto"/>
        <w:left w:val="none" w:sz="0" w:space="0" w:color="auto"/>
        <w:bottom w:val="none" w:sz="0" w:space="0" w:color="auto"/>
        <w:right w:val="none" w:sz="0" w:space="0" w:color="auto"/>
      </w:divBdr>
    </w:div>
    <w:div w:id="310209864">
      <w:bodyDiv w:val="1"/>
      <w:marLeft w:val="0"/>
      <w:marRight w:val="0"/>
      <w:marTop w:val="0"/>
      <w:marBottom w:val="0"/>
      <w:divBdr>
        <w:top w:val="none" w:sz="0" w:space="0" w:color="auto"/>
        <w:left w:val="none" w:sz="0" w:space="0" w:color="auto"/>
        <w:bottom w:val="none" w:sz="0" w:space="0" w:color="auto"/>
        <w:right w:val="none" w:sz="0" w:space="0" w:color="auto"/>
      </w:divBdr>
    </w:div>
    <w:div w:id="374282284">
      <w:bodyDiv w:val="1"/>
      <w:marLeft w:val="0"/>
      <w:marRight w:val="0"/>
      <w:marTop w:val="0"/>
      <w:marBottom w:val="0"/>
      <w:divBdr>
        <w:top w:val="none" w:sz="0" w:space="0" w:color="auto"/>
        <w:left w:val="none" w:sz="0" w:space="0" w:color="auto"/>
        <w:bottom w:val="none" w:sz="0" w:space="0" w:color="auto"/>
        <w:right w:val="none" w:sz="0" w:space="0" w:color="auto"/>
      </w:divBdr>
    </w:div>
    <w:div w:id="391974215">
      <w:bodyDiv w:val="1"/>
      <w:marLeft w:val="0"/>
      <w:marRight w:val="0"/>
      <w:marTop w:val="0"/>
      <w:marBottom w:val="0"/>
      <w:divBdr>
        <w:top w:val="none" w:sz="0" w:space="0" w:color="auto"/>
        <w:left w:val="none" w:sz="0" w:space="0" w:color="auto"/>
        <w:bottom w:val="none" w:sz="0" w:space="0" w:color="auto"/>
        <w:right w:val="none" w:sz="0" w:space="0" w:color="auto"/>
      </w:divBdr>
    </w:div>
    <w:div w:id="431127691">
      <w:bodyDiv w:val="1"/>
      <w:marLeft w:val="0"/>
      <w:marRight w:val="0"/>
      <w:marTop w:val="0"/>
      <w:marBottom w:val="0"/>
      <w:divBdr>
        <w:top w:val="none" w:sz="0" w:space="0" w:color="auto"/>
        <w:left w:val="none" w:sz="0" w:space="0" w:color="auto"/>
        <w:bottom w:val="none" w:sz="0" w:space="0" w:color="auto"/>
        <w:right w:val="none" w:sz="0" w:space="0" w:color="auto"/>
      </w:divBdr>
    </w:div>
    <w:div w:id="452527096">
      <w:bodyDiv w:val="1"/>
      <w:marLeft w:val="0"/>
      <w:marRight w:val="0"/>
      <w:marTop w:val="0"/>
      <w:marBottom w:val="0"/>
      <w:divBdr>
        <w:top w:val="none" w:sz="0" w:space="0" w:color="auto"/>
        <w:left w:val="none" w:sz="0" w:space="0" w:color="auto"/>
        <w:bottom w:val="none" w:sz="0" w:space="0" w:color="auto"/>
        <w:right w:val="none" w:sz="0" w:space="0" w:color="auto"/>
      </w:divBdr>
    </w:div>
    <w:div w:id="469593939">
      <w:bodyDiv w:val="1"/>
      <w:marLeft w:val="0"/>
      <w:marRight w:val="0"/>
      <w:marTop w:val="0"/>
      <w:marBottom w:val="0"/>
      <w:divBdr>
        <w:top w:val="none" w:sz="0" w:space="0" w:color="auto"/>
        <w:left w:val="none" w:sz="0" w:space="0" w:color="auto"/>
        <w:bottom w:val="none" w:sz="0" w:space="0" w:color="auto"/>
        <w:right w:val="none" w:sz="0" w:space="0" w:color="auto"/>
      </w:divBdr>
    </w:div>
    <w:div w:id="481318046">
      <w:bodyDiv w:val="1"/>
      <w:marLeft w:val="0"/>
      <w:marRight w:val="0"/>
      <w:marTop w:val="0"/>
      <w:marBottom w:val="0"/>
      <w:divBdr>
        <w:top w:val="none" w:sz="0" w:space="0" w:color="auto"/>
        <w:left w:val="none" w:sz="0" w:space="0" w:color="auto"/>
        <w:bottom w:val="none" w:sz="0" w:space="0" w:color="auto"/>
        <w:right w:val="none" w:sz="0" w:space="0" w:color="auto"/>
      </w:divBdr>
    </w:div>
    <w:div w:id="501046913">
      <w:bodyDiv w:val="1"/>
      <w:marLeft w:val="0"/>
      <w:marRight w:val="0"/>
      <w:marTop w:val="0"/>
      <w:marBottom w:val="0"/>
      <w:divBdr>
        <w:top w:val="none" w:sz="0" w:space="0" w:color="auto"/>
        <w:left w:val="none" w:sz="0" w:space="0" w:color="auto"/>
        <w:bottom w:val="none" w:sz="0" w:space="0" w:color="auto"/>
        <w:right w:val="none" w:sz="0" w:space="0" w:color="auto"/>
      </w:divBdr>
    </w:div>
    <w:div w:id="512498329">
      <w:bodyDiv w:val="1"/>
      <w:marLeft w:val="0"/>
      <w:marRight w:val="0"/>
      <w:marTop w:val="0"/>
      <w:marBottom w:val="0"/>
      <w:divBdr>
        <w:top w:val="none" w:sz="0" w:space="0" w:color="auto"/>
        <w:left w:val="none" w:sz="0" w:space="0" w:color="auto"/>
        <w:bottom w:val="none" w:sz="0" w:space="0" w:color="auto"/>
        <w:right w:val="none" w:sz="0" w:space="0" w:color="auto"/>
      </w:divBdr>
    </w:div>
    <w:div w:id="518080003">
      <w:bodyDiv w:val="1"/>
      <w:marLeft w:val="0"/>
      <w:marRight w:val="0"/>
      <w:marTop w:val="0"/>
      <w:marBottom w:val="0"/>
      <w:divBdr>
        <w:top w:val="none" w:sz="0" w:space="0" w:color="auto"/>
        <w:left w:val="none" w:sz="0" w:space="0" w:color="auto"/>
        <w:bottom w:val="none" w:sz="0" w:space="0" w:color="auto"/>
        <w:right w:val="none" w:sz="0" w:space="0" w:color="auto"/>
      </w:divBdr>
    </w:div>
    <w:div w:id="522324153">
      <w:bodyDiv w:val="1"/>
      <w:marLeft w:val="0"/>
      <w:marRight w:val="0"/>
      <w:marTop w:val="0"/>
      <w:marBottom w:val="0"/>
      <w:divBdr>
        <w:top w:val="none" w:sz="0" w:space="0" w:color="auto"/>
        <w:left w:val="none" w:sz="0" w:space="0" w:color="auto"/>
        <w:bottom w:val="none" w:sz="0" w:space="0" w:color="auto"/>
        <w:right w:val="none" w:sz="0" w:space="0" w:color="auto"/>
      </w:divBdr>
    </w:div>
    <w:div w:id="589774400">
      <w:bodyDiv w:val="1"/>
      <w:marLeft w:val="0"/>
      <w:marRight w:val="0"/>
      <w:marTop w:val="0"/>
      <w:marBottom w:val="0"/>
      <w:divBdr>
        <w:top w:val="none" w:sz="0" w:space="0" w:color="auto"/>
        <w:left w:val="none" w:sz="0" w:space="0" w:color="auto"/>
        <w:bottom w:val="none" w:sz="0" w:space="0" w:color="auto"/>
        <w:right w:val="none" w:sz="0" w:space="0" w:color="auto"/>
      </w:divBdr>
    </w:div>
    <w:div w:id="597643342">
      <w:bodyDiv w:val="1"/>
      <w:marLeft w:val="0"/>
      <w:marRight w:val="0"/>
      <w:marTop w:val="0"/>
      <w:marBottom w:val="0"/>
      <w:divBdr>
        <w:top w:val="none" w:sz="0" w:space="0" w:color="auto"/>
        <w:left w:val="none" w:sz="0" w:space="0" w:color="auto"/>
        <w:bottom w:val="none" w:sz="0" w:space="0" w:color="auto"/>
        <w:right w:val="none" w:sz="0" w:space="0" w:color="auto"/>
      </w:divBdr>
    </w:div>
    <w:div w:id="616641392">
      <w:bodyDiv w:val="1"/>
      <w:marLeft w:val="0"/>
      <w:marRight w:val="0"/>
      <w:marTop w:val="0"/>
      <w:marBottom w:val="0"/>
      <w:divBdr>
        <w:top w:val="none" w:sz="0" w:space="0" w:color="auto"/>
        <w:left w:val="none" w:sz="0" w:space="0" w:color="auto"/>
        <w:bottom w:val="none" w:sz="0" w:space="0" w:color="auto"/>
        <w:right w:val="none" w:sz="0" w:space="0" w:color="auto"/>
      </w:divBdr>
    </w:div>
    <w:div w:id="641664906">
      <w:bodyDiv w:val="1"/>
      <w:marLeft w:val="0"/>
      <w:marRight w:val="0"/>
      <w:marTop w:val="0"/>
      <w:marBottom w:val="0"/>
      <w:divBdr>
        <w:top w:val="none" w:sz="0" w:space="0" w:color="auto"/>
        <w:left w:val="none" w:sz="0" w:space="0" w:color="auto"/>
        <w:bottom w:val="none" w:sz="0" w:space="0" w:color="auto"/>
        <w:right w:val="none" w:sz="0" w:space="0" w:color="auto"/>
      </w:divBdr>
    </w:div>
    <w:div w:id="648286128">
      <w:bodyDiv w:val="1"/>
      <w:marLeft w:val="0"/>
      <w:marRight w:val="0"/>
      <w:marTop w:val="0"/>
      <w:marBottom w:val="0"/>
      <w:divBdr>
        <w:top w:val="none" w:sz="0" w:space="0" w:color="auto"/>
        <w:left w:val="none" w:sz="0" w:space="0" w:color="auto"/>
        <w:bottom w:val="none" w:sz="0" w:space="0" w:color="auto"/>
        <w:right w:val="none" w:sz="0" w:space="0" w:color="auto"/>
      </w:divBdr>
    </w:div>
    <w:div w:id="685863879">
      <w:bodyDiv w:val="1"/>
      <w:marLeft w:val="0"/>
      <w:marRight w:val="0"/>
      <w:marTop w:val="0"/>
      <w:marBottom w:val="0"/>
      <w:divBdr>
        <w:top w:val="none" w:sz="0" w:space="0" w:color="auto"/>
        <w:left w:val="none" w:sz="0" w:space="0" w:color="auto"/>
        <w:bottom w:val="none" w:sz="0" w:space="0" w:color="auto"/>
        <w:right w:val="none" w:sz="0" w:space="0" w:color="auto"/>
      </w:divBdr>
    </w:div>
    <w:div w:id="701441327">
      <w:bodyDiv w:val="1"/>
      <w:marLeft w:val="0"/>
      <w:marRight w:val="0"/>
      <w:marTop w:val="0"/>
      <w:marBottom w:val="0"/>
      <w:divBdr>
        <w:top w:val="none" w:sz="0" w:space="0" w:color="auto"/>
        <w:left w:val="none" w:sz="0" w:space="0" w:color="auto"/>
        <w:bottom w:val="none" w:sz="0" w:space="0" w:color="auto"/>
        <w:right w:val="none" w:sz="0" w:space="0" w:color="auto"/>
      </w:divBdr>
    </w:div>
    <w:div w:id="714432946">
      <w:bodyDiv w:val="1"/>
      <w:marLeft w:val="0"/>
      <w:marRight w:val="0"/>
      <w:marTop w:val="0"/>
      <w:marBottom w:val="0"/>
      <w:divBdr>
        <w:top w:val="none" w:sz="0" w:space="0" w:color="auto"/>
        <w:left w:val="none" w:sz="0" w:space="0" w:color="auto"/>
        <w:bottom w:val="none" w:sz="0" w:space="0" w:color="auto"/>
        <w:right w:val="none" w:sz="0" w:space="0" w:color="auto"/>
      </w:divBdr>
    </w:div>
    <w:div w:id="716011730">
      <w:bodyDiv w:val="1"/>
      <w:marLeft w:val="0"/>
      <w:marRight w:val="0"/>
      <w:marTop w:val="0"/>
      <w:marBottom w:val="0"/>
      <w:divBdr>
        <w:top w:val="none" w:sz="0" w:space="0" w:color="auto"/>
        <w:left w:val="none" w:sz="0" w:space="0" w:color="auto"/>
        <w:bottom w:val="none" w:sz="0" w:space="0" w:color="auto"/>
        <w:right w:val="none" w:sz="0" w:space="0" w:color="auto"/>
      </w:divBdr>
    </w:div>
    <w:div w:id="722404988">
      <w:bodyDiv w:val="1"/>
      <w:marLeft w:val="0"/>
      <w:marRight w:val="0"/>
      <w:marTop w:val="0"/>
      <w:marBottom w:val="0"/>
      <w:divBdr>
        <w:top w:val="none" w:sz="0" w:space="0" w:color="auto"/>
        <w:left w:val="none" w:sz="0" w:space="0" w:color="auto"/>
        <w:bottom w:val="none" w:sz="0" w:space="0" w:color="auto"/>
        <w:right w:val="none" w:sz="0" w:space="0" w:color="auto"/>
      </w:divBdr>
    </w:div>
    <w:div w:id="725253893">
      <w:bodyDiv w:val="1"/>
      <w:marLeft w:val="0"/>
      <w:marRight w:val="0"/>
      <w:marTop w:val="0"/>
      <w:marBottom w:val="0"/>
      <w:divBdr>
        <w:top w:val="none" w:sz="0" w:space="0" w:color="auto"/>
        <w:left w:val="none" w:sz="0" w:space="0" w:color="auto"/>
        <w:bottom w:val="none" w:sz="0" w:space="0" w:color="auto"/>
        <w:right w:val="none" w:sz="0" w:space="0" w:color="auto"/>
      </w:divBdr>
    </w:div>
    <w:div w:id="726421462">
      <w:bodyDiv w:val="1"/>
      <w:marLeft w:val="0"/>
      <w:marRight w:val="0"/>
      <w:marTop w:val="0"/>
      <w:marBottom w:val="0"/>
      <w:divBdr>
        <w:top w:val="none" w:sz="0" w:space="0" w:color="auto"/>
        <w:left w:val="none" w:sz="0" w:space="0" w:color="auto"/>
        <w:bottom w:val="none" w:sz="0" w:space="0" w:color="auto"/>
        <w:right w:val="none" w:sz="0" w:space="0" w:color="auto"/>
      </w:divBdr>
    </w:div>
    <w:div w:id="769669010">
      <w:bodyDiv w:val="1"/>
      <w:marLeft w:val="0"/>
      <w:marRight w:val="0"/>
      <w:marTop w:val="0"/>
      <w:marBottom w:val="0"/>
      <w:divBdr>
        <w:top w:val="none" w:sz="0" w:space="0" w:color="auto"/>
        <w:left w:val="none" w:sz="0" w:space="0" w:color="auto"/>
        <w:bottom w:val="none" w:sz="0" w:space="0" w:color="auto"/>
        <w:right w:val="none" w:sz="0" w:space="0" w:color="auto"/>
      </w:divBdr>
    </w:div>
    <w:div w:id="771361614">
      <w:bodyDiv w:val="1"/>
      <w:marLeft w:val="0"/>
      <w:marRight w:val="0"/>
      <w:marTop w:val="0"/>
      <w:marBottom w:val="0"/>
      <w:divBdr>
        <w:top w:val="none" w:sz="0" w:space="0" w:color="auto"/>
        <w:left w:val="none" w:sz="0" w:space="0" w:color="auto"/>
        <w:bottom w:val="none" w:sz="0" w:space="0" w:color="auto"/>
        <w:right w:val="none" w:sz="0" w:space="0" w:color="auto"/>
      </w:divBdr>
    </w:div>
    <w:div w:id="772478429">
      <w:bodyDiv w:val="1"/>
      <w:marLeft w:val="0"/>
      <w:marRight w:val="0"/>
      <w:marTop w:val="0"/>
      <w:marBottom w:val="0"/>
      <w:divBdr>
        <w:top w:val="none" w:sz="0" w:space="0" w:color="auto"/>
        <w:left w:val="none" w:sz="0" w:space="0" w:color="auto"/>
        <w:bottom w:val="none" w:sz="0" w:space="0" w:color="auto"/>
        <w:right w:val="none" w:sz="0" w:space="0" w:color="auto"/>
      </w:divBdr>
    </w:div>
    <w:div w:id="817065191">
      <w:bodyDiv w:val="1"/>
      <w:marLeft w:val="0"/>
      <w:marRight w:val="0"/>
      <w:marTop w:val="0"/>
      <w:marBottom w:val="0"/>
      <w:divBdr>
        <w:top w:val="none" w:sz="0" w:space="0" w:color="auto"/>
        <w:left w:val="none" w:sz="0" w:space="0" w:color="auto"/>
        <w:bottom w:val="none" w:sz="0" w:space="0" w:color="auto"/>
        <w:right w:val="none" w:sz="0" w:space="0" w:color="auto"/>
      </w:divBdr>
    </w:div>
    <w:div w:id="875628972">
      <w:bodyDiv w:val="1"/>
      <w:marLeft w:val="0"/>
      <w:marRight w:val="0"/>
      <w:marTop w:val="0"/>
      <w:marBottom w:val="0"/>
      <w:divBdr>
        <w:top w:val="none" w:sz="0" w:space="0" w:color="auto"/>
        <w:left w:val="none" w:sz="0" w:space="0" w:color="auto"/>
        <w:bottom w:val="none" w:sz="0" w:space="0" w:color="auto"/>
        <w:right w:val="none" w:sz="0" w:space="0" w:color="auto"/>
      </w:divBdr>
    </w:div>
    <w:div w:id="886330948">
      <w:bodyDiv w:val="1"/>
      <w:marLeft w:val="0"/>
      <w:marRight w:val="0"/>
      <w:marTop w:val="0"/>
      <w:marBottom w:val="0"/>
      <w:divBdr>
        <w:top w:val="none" w:sz="0" w:space="0" w:color="auto"/>
        <w:left w:val="none" w:sz="0" w:space="0" w:color="auto"/>
        <w:bottom w:val="none" w:sz="0" w:space="0" w:color="auto"/>
        <w:right w:val="none" w:sz="0" w:space="0" w:color="auto"/>
      </w:divBdr>
    </w:div>
    <w:div w:id="936794274">
      <w:bodyDiv w:val="1"/>
      <w:marLeft w:val="0"/>
      <w:marRight w:val="0"/>
      <w:marTop w:val="0"/>
      <w:marBottom w:val="0"/>
      <w:divBdr>
        <w:top w:val="none" w:sz="0" w:space="0" w:color="auto"/>
        <w:left w:val="none" w:sz="0" w:space="0" w:color="auto"/>
        <w:bottom w:val="none" w:sz="0" w:space="0" w:color="auto"/>
        <w:right w:val="none" w:sz="0" w:space="0" w:color="auto"/>
      </w:divBdr>
    </w:div>
    <w:div w:id="955603613">
      <w:bodyDiv w:val="1"/>
      <w:marLeft w:val="0"/>
      <w:marRight w:val="0"/>
      <w:marTop w:val="0"/>
      <w:marBottom w:val="0"/>
      <w:divBdr>
        <w:top w:val="none" w:sz="0" w:space="0" w:color="auto"/>
        <w:left w:val="none" w:sz="0" w:space="0" w:color="auto"/>
        <w:bottom w:val="none" w:sz="0" w:space="0" w:color="auto"/>
        <w:right w:val="none" w:sz="0" w:space="0" w:color="auto"/>
      </w:divBdr>
    </w:div>
    <w:div w:id="959073386">
      <w:bodyDiv w:val="1"/>
      <w:marLeft w:val="0"/>
      <w:marRight w:val="0"/>
      <w:marTop w:val="0"/>
      <w:marBottom w:val="0"/>
      <w:divBdr>
        <w:top w:val="none" w:sz="0" w:space="0" w:color="auto"/>
        <w:left w:val="none" w:sz="0" w:space="0" w:color="auto"/>
        <w:bottom w:val="none" w:sz="0" w:space="0" w:color="auto"/>
        <w:right w:val="none" w:sz="0" w:space="0" w:color="auto"/>
      </w:divBdr>
    </w:div>
    <w:div w:id="974413704">
      <w:bodyDiv w:val="1"/>
      <w:marLeft w:val="0"/>
      <w:marRight w:val="0"/>
      <w:marTop w:val="0"/>
      <w:marBottom w:val="0"/>
      <w:divBdr>
        <w:top w:val="none" w:sz="0" w:space="0" w:color="auto"/>
        <w:left w:val="none" w:sz="0" w:space="0" w:color="auto"/>
        <w:bottom w:val="none" w:sz="0" w:space="0" w:color="auto"/>
        <w:right w:val="none" w:sz="0" w:space="0" w:color="auto"/>
      </w:divBdr>
    </w:div>
    <w:div w:id="1041200087">
      <w:bodyDiv w:val="1"/>
      <w:marLeft w:val="0"/>
      <w:marRight w:val="0"/>
      <w:marTop w:val="0"/>
      <w:marBottom w:val="0"/>
      <w:divBdr>
        <w:top w:val="none" w:sz="0" w:space="0" w:color="auto"/>
        <w:left w:val="none" w:sz="0" w:space="0" w:color="auto"/>
        <w:bottom w:val="none" w:sz="0" w:space="0" w:color="auto"/>
        <w:right w:val="none" w:sz="0" w:space="0" w:color="auto"/>
      </w:divBdr>
    </w:div>
    <w:div w:id="1053576939">
      <w:bodyDiv w:val="1"/>
      <w:marLeft w:val="0"/>
      <w:marRight w:val="0"/>
      <w:marTop w:val="0"/>
      <w:marBottom w:val="0"/>
      <w:divBdr>
        <w:top w:val="none" w:sz="0" w:space="0" w:color="auto"/>
        <w:left w:val="none" w:sz="0" w:space="0" w:color="auto"/>
        <w:bottom w:val="none" w:sz="0" w:space="0" w:color="auto"/>
        <w:right w:val="none" w:sz="0" w:space="0" w:color="auto"/>
      </w:divBdr>
    </w:div>
    <w:div w:id="1056590524">
      <w:bodyDiv w:val="1"/>
      <w:marLeft w:val="0"/>
      <w:marRight w:val="0"/>
      <w:marTop w:val="0"/>
      <w:marBottom w:val="0"/>
      <w:divBdr>
        <w:top w:val="none" w:sz="0" w:space="0" w:color="auto"/>
        <w:left w:val="none" w:sz="0" w:space="0" w:color="auto"/>
        <w:bottom w:val="none" w:sz="0" w:space="0" w:color="auto"/>
        <w:right w:val="none" w:sz="0" w:space="0" w:color="auto"/>
      </w:divBdr>
    </w:div>
    <w:div w:id="1064182086">
      <w:bodyDiv w:val="1"/>
      <w:marLeft w:val="0"/>
      <w:marRight w:val="0"/>
      <w:marTop w:val="0"/>
      <w:marBottom w:val="0"/>
      <w:divBdr>
        <w:top w:val="none" w:sz="0" w:space="0" w:color="auto"/>
        <w:left w:val="none" w:sz="0" w:space="0" w:color="auto"/>
        <w:bottom w:val="none" w:sz="0" w:space="0" w:color="auto"/>
        <w:right w:val="none" w:sz="0" w:space="0" w:color="auto"/>
      </w:divBdr>
    </w:div>
    <w:div w:id="1095126562">
      <w:bodyDiv w:val="1"/>
      <w:marLeft w:val="0"/>
      <w:marRight w:val="0"/>
      <w:marTop w:val="0"/>
      <w:marBottom w:val="0"/>
      <w:divBdr>
        <w:top w:val="none" w:sz="0" w:space="0" w:color="auto"/>
        <w:left w:val="none" w:sz="0" w:space="0" w:color="auto"/>
        <w:bottom w:val="none" w:sz="0" w:space="0" w:color="auto"/>
        <w:right w:val="none" w:sz="0" w:space="0" w:color="auto"/>
      </w:divBdr>
    </w:div>
    <w:div w:id="1132019753">
      <w:bodyDiv w:val="1"/>
      <w:marLeft w:val="0"/>
      <w:marRight w:val="0"/>
      <w:marTop w:val="0"/>
      <w:marBottom w:val="0"/>
      <w:divBdr>
        <w:top w:val="none" w:sz="0" w:space="0" w:color="auto"/>
        <w:left w:val="none" w:sz="0" w:space="0" w:color="auto"/>
        <w:bottom w:val="none" w:sz="0" w:space="0" w:color="auto"/>
        <w:right w:val="none" w:sz="0" w:space="0" w:color="auto"/>
      </w:divBdr>
    </w:div>
    <w:div w:id="1183740885">
      <w:bodyDiv w:val="1"/>
      <w:marLeft w:val="0"/>
      <w:marRight w:val="0"/>
      <w:marTop w:val="0"/>
      <w:marBottom w:val="0"/>
      <w:divBdr>
        <w:top w:val="none" w:sz="0" w:space="0" w:color="auto"/>
        <w:left w:val="none" w:sz="0" w:space="0" w:color="auto"/>
        <w:bottom w:val="none" w:sz="0" w:space="0" w:color="auto"/>
        <w:right w:val="none" w:sz="0" w:space="0" w:color="auto"/>
      </w:divBdr>
    </w:div>
    <w:div w:id="1226378355">
      <w:bodyDiv w:val="1"/>
      <w:marLeft w:val="0"/>
      <w:marRight w:val="0"/>
      <w:marTop w:val="0"/>
      <w:marBottom w:val="0"/>
      <w:divBdr>
        <w:top w:val="none" w:sz="0" w:space="0" w:color="auto"/>
        <w:left w:val="none" w:sz="0" w:space="0" w:color="auto"/>
        <w:bottom w:val="none" w:sz="0" w:space="0" w:color="auto"/>
        <w:right w:val="none" w:sz="0" w:space="0" w:color="auto"/>
      </w:divBdr>
    </w:div>
    <w:div w:id="1226528701">
      <w:bodyDiv w:val="1"/>
      <w:marLeft w:val="0"/>
      <w:marRight w:val="0"/>
      <w:marTop w:val="0"/>
      <w:marBottom w:val="0"/>
      <w:divBdr>
        <w:top w:val="none" w:sz="0" w:space="0" w:color="auto"/>
        <w:left w:val="none" w:sz="0" w:space="0" w:color="auto"/>
        <w:bottom w:val="none" w:sz="0" w:space="0" w:color="auto"/>
        <w:right w:val="none" w:sz="0" w:space="0" w:color="auto"/>
      </w:divBdr>
    </w:div>
    <w:div w:id="1276407520">
      <w:bodyDiv w:val="1"/>
      <w:marLeft w:val="0"/>
      <w:marRight w:val="0"/>
      <w:marTop w:val="0"/>
      <w:marBottom w:val="0"/>
      <w:divBdr>
        <w:top w:val="none" w:sz="0" w:space="0" w:color="auto"/>
        <w:left w:val="none" w:sz="0" w:space="0" w:color="auto"/>
        <w:bottom w:val="none" w:sz="0" w:space="0" w:color="auto"/>
        <w:right w:val="none" w:sz="0" w:space="0" w:color="auto"/>
      </w:divBdr>
    </w:div>
    <w:div w:id="1284726775">
      <w:bodyDiv w:val="1"/>
      <w:marLeft w:val="0"/>
      <w:marRight w:val="0"/>
      <w:marTop w:val="0"/>
      <w:marBottom w:val="0"/>
      <w:divBdr>
        <w:top w:val="none" w:sz="0" w:space="0" w:color="auto"/>
        <w:left w:val="none" w:sz="0" w:space="0" w:color="auto"/>
        <w:bottom w:val="none" w:sz="0" w:space="0" w:color="auto"/>
        <w:right w:val="none" w:sz="0" w:space="0" w:color="auto"/>
      </w:divBdr>
    </w:div>
    <w:div w:id="1295063473">
      <w:bodyDiv w:val="1"/>
      <w:marLeft w:val="0"/>
      <w:marRight w:val="0"/>
      <w:marTop w:val="0"/>
      <w:marBottom w:val="0"/>
      <w:divBdr>
        <w:top w:val="none" w:sz="0" w:space="0" w:color="auto"/>
        <w:left w:val="none" w:sz="0" w:space="0" w:color="auto"/>
        <w:bottom w:val="none" w:sz="0" w:space="0" w:color="auto"/>
        <w:right w:val="none" w:sz="0" w:space="0" w:color="auto"/>
      </w:divBdr>
    </w:div>
    <w:div w:id="1360009295">
      <w:bodyDiv w:val="1"/>
      <w:marLeft w:val="0"/>
      <w:marRight w:val="0"/>
      <w:marTop w:val="0"/>
      <w:marBottom w:val="0"/>
      <w:divBdr>
        <w:top w:val="none" w:sz="0" w:space="0" w:color="auto"/>
        <w:left w:val="none" w:sz="0" w:space="0" w:color="auto"/>
        <w:bottom w:val="none" w:sz="0" w:space="0" w:color="auto"/>
        <w:right w:val="none" w:sz="0" w:space="0" w:color="auto"/>
      </w:divBdr>
    </w:div>
    <w:div w:id="1371229139">
      <w:bodyDiv w:val="1"/>
      <w:marLeft w:val="0"/>
      <w:marRight w:val="0"/>
      <w:marTop w:val="0"/>
      <w:marBottom w:val="0"/>
      <w:divBdr>
        <w:top w:val="none" w:sz="0" w:space="0" w:color="auto"/>
        <w:left w:val="none" w:sz="0" w:space="0" w:color="auto"/>
        <w:bottom w:val="none" w:sz="0" w:space="0" w:color="auto"/>
        <w:right w:val="none" w:sz="0" w:space="0" w:color="auto"/>
      </w:divBdr>
    </w:div>
    <w:div w:id="1380205889">
      <w:bodyDiv w:val="1"/>
      <w:marLeft w:val="0"/>
      <w:marRight w:val="0"/>
      <w:marTop w:val="0"/>
      <w:marBottom w:val="0"/>
      <w:divBdr>
        <w:top w:val="none" w:sz="0" w:space="0" w:color="auto"/>
        <w:left w:val="none" w:sz="0" w:space="0" w:color="auto"/>
        <w:bottom w:val="none" w:sz="0" w:space="0" w:color="auto"/>
        <w:right w:val="none" w:sz="0" w:space="0" w:color="auto"/>
      </w:divBdr>
    </w:div>
    <w:div w:id="1382560291">
      <w:bodyDiv w:val="1"/>
      <w:marLeft w:val="0"/>
      <w:marRight w:val="0"/>
      <w:marTop w:val="0"/>
      <w:marBottom w:val="0"/>
      <w:divBdr>
        <w:top w:val="none" w:sz="0" w:space="0" w:color="auto"/>
        <w:left w:val="none" w:sz="0" w:space="0" w:color="auto"/>
        <w:bottom w:val="none" w:sz="0" w:space="0" w:color="auto"/>
        <w:right w:val="none" w:sz="0" w:space="0" w:color="auto"/>
      </w:divBdr>
    </w:div>
    <w:div w:id="1415010466">
      <w:bodyDiv w:val="1"/>
      <w:marLeft w:val="0"/>
      <w:marRight w:val="0"/>
      <w:marTop w:val="0"/>
      <w:marBottom w:val="0"/>
      <w:divBdr>
        <w:top w:val="none" w:sz="0" w:space="0" w:color="auto"/>
        <w:left w:val="none" w:sz="0" w:space="0" w:color="auto"/>
        <w:bottom w:val="none" w:sz="0" w:space="0" w:color="auto"/>
        <w:right w:val="none" w:sz="0" w:space="0" w:color="auto"/>
      </w:divBdr>
    </w:div>
    <w:div w:id="1433547897">
      <w:bodyDiv w:val="1"/>
      <w:marLeft w:val="0"/>
      <w:marRight w:val="0"/>
      <w:marTop w:val="0"/>
      <w:marBottom w:val="0"/>
      <w:divBdr>
        <w:top w:val="none" w:sz="0" w:space="0" w:color="auto"/>
        <w:left w:val="none" w:sz="0" w:space="0" w:color="auto"/>
        <w:bottom w:val="none" w:sz="0" w:space="0" w:color="auto"/>
        <w:right w:val="none" w:sz="0" w:space="0" w:color="auto"/>
      </w:divBdr>
    </w:div>
    <w:div w:id="1487208696">
      <w:bodyDiv w:val="1"/>
      <w:marLeft w:val="0"/>
      <w:marRight w:val="0"/>
      <w:marTop w:val="0"/>
      <w:marBottom w:val="0"/>
      <w:divBdr>
        <w:top w:val="none" w:sz="0" w:space="0" w:color="auto"/>
        <w:left w:val="none" w:sz="0" w:space="0" w:color="auto"/>
        <w:bottom w:val="none" w:sz="0" w:space="0" w:color="auto"/>
        <w:right w:val="none" w:sz="0" w:space="0" w:color="auto"/>
      </w:divBdr>
    </w:div>
    <w:div w:id="1488597304">
      <w:bodyDiv w:val="1"/>
      <w:marLeft w:val="0"/>
      <w:marRight w:val="0"/>
      <w:marTop w:val="0"/>
      <w:marBottom w:val="0"/>
      <w:divBdr>
        <w:top w:val="none" w:sz="0" w:space="0" w:color="auto"/>
        <w:left w:val="none" w:sz="0" w:space="0" w:color="auto"/>
        <w:bottom w:val="none" w:sz="0" w:space="0" w:color="auto"/>
        <w:right w:val="none" w:sz="0" w:space="0" w:color="auto"/>
      </w:divBdr>
    </w:div>
    <w:div w:id="1491478638">
      <w:bodyDiv w:val="1"/>
      <w:marLeft w:val="0"/>
      <w:marRight w:val="0"/>
      <w:marTop w:val="0"/>
      <w:marBottom w:val="0"/>
      <w:divBdr>
        <w:top w:val="none" w:sz="0" w:space="0" w:color="auto"/>
        <w:left w:val="none" w:sz="0" w:space="0" w:color="auto"/>
        <w:bottom w:val="none" w:sz="0" w:space="0" w:color="auto"/>
        <w:right w:val="none" w:sz="0" w:space="0" w:color="auto"/>
      </w:divBdr>
    </w:div>
    <w:div w:id="1497191093">
      <w:bodyDiv w:val="1"/>
      <w:marLeft w:val="0"/>
      <w:marRight w:val="0"/>
      <w:marTop w:val="0"/>
      <w:marBottom w:val="0"/>
      <w:divBdr>
        <w:top w:val="none" w:sz="0" w:space="0" w:color="auto"/>
        <w:left w:val="none" w:sz="0" w:space="0" w:color="auto"/>
        <w:bottom w:val="none" w:sz="0" w:space="0" w:color="auto"/>
        <w:right w:val="none" w:sz="0" w:space="0" w:color="auto"/>
      </w:divBdr>
    </w:div>
    <w:div w:id="1505625460">
      <w:bodyDiv w:val="1"/>
      <w:marLeft w:val="0"/>
      <w:marRight w:val="0"/>
      <w:marTop w:val="0"/>
      <w:marBottom w:val="0"/>
      <w:divBdr>
        <w:top w:val="none" w:sz="0" w:space="0" w:color="auto"/>
        <w:left w:val="none" w:sz="0" w:space="0" w:color="auto"/>
        <w:bottom w:val="none" w:sz="0" w:space="0" w:color="auto"/>
        <w:right w:val="none" w:sz="0" w:space="0" w:color="auto"/>
      </w:divBdr>
    </w:div>
    <w:div w:id="1536580591">
      <w:bodyDiv w:val="1"/>
      <w:marLeft w:val="0"/>
      <w:marRight w:val="0"/>
      <w:marTop w:val="0"/>
      <w:marBottom w:val="0"/>
      <w:divBdr>
        <w:top w:val="none" w:sz="0" w:space="0" w:color="auto"/>
        <w:left w:val="none" w:sz="0" w:space="0" w:color="auto"/>
        <w:bottom w:val="none" w:sz="0" w:space="0" w:color="auto"/>
        <w:right w:val="none" w:sz="0" w:space="0" w:color="auto"/>
      </w:divBdr>
    </w:div>
    <w:div w:id="1546676622">
      <w:bodyDiv w:val="1"/>
      <w:marLeft w:val="0"/>
      <w:marRight w:val="0"/>
      <w:marTop w:val="0"/>
      <w:marBottom w:val="0"/>
      <w:divBdr>
        <w:top w:val="none" w:sz="0" w:space="0" w:color="auto"/>
        <w:left w:val="none" w:sz="0" w:space="0" w:color="auto"/>
        <w:bottom w:val="none" w:sz="0" w:space="0" w:color="auto"/>
        <w:right w:val="none" w:sz="0" w:space="0" w:color="auto"/>
      </w:divBdr>
    </w:div>
    <w:div w:id="1551264412">
      <w:bodyDiv w:val="1"/>
      <w:marLeft w:val="0"/>
      <w:marRight w:val="0"/>
      <w:marTop w:val="0"/>
      <w:marBottom w:val="0"/>
      <w:divBdr>
        <w:top w:val="none" w:sz="0" w:space="0" w:color="auto"/>
        <w:left w:val="none" w:sz="0" w:space="0" w:color="auto"/>
        <w:bottom w:val="none" w:sz="0" w:space="0" w:color="auto"/>
        <w:right w:val="none" w:sz="0" w:space="0" w:color="auto"/>
      </w:divBdr>
    </w:div>
    <w:div w:id="1583099048">
      <w:bodyDiv w:val="1"/>
      <w:marLeft w:val="0"/>
      <w:marRight w:val="0"/>
      <w:marTop w:val="0"/>
      <w:marBottom w:val="0"/>
      <w:divBdr>
        <w:top w:val="none" w:sz="0" w:space="0" w:color="auto"/>
        <w:left w:val="none" w:sz="0" w:space="0" w:color="auto"/>
        <w:bottom w:val="none" w:sz="0" w:space="0" w:color="auto"/>
        <w:right w:val="none" w:sz="0" w:space="0" w:color="auto"/>
      </w:divBdr>
    </w:div>
    <w:div w:id="1586764568">
      <w:bodyDiv w:val="1"/>
      <w:marLeft w:val="0"/>
      <w:marRight w:val="0"/>
      <w:marTop w:val="0"/>
      <w:marBottom w:val="0"/>
      <w:divBdr>
        <w:top w:val="none" w:sz="0" w:space="0" w:color="auto"/>
        <w:left w:val="none" w:sz="0" w:space="0" w:color="auto"/>
        <w:bottom w:val="none" w:sz="0" w:space="0" w:color="auto"/>
        <w:right w:val="none" w:sz="0" w:space="0" w:color="auto"/>
      </w:divBdr>
    </w:div>
    <w:div w:id="1604917550">
      <w:bodyDiv w:val="1"/>
      <w:marLeft w:val="0"/>
      <w:marRight w:val="0"/>
      <w:marTop w:val="0"/>
      <w:marBottom w:val="0"/>
      <w:divBdr>
        <w:top w:val="none" w:sz="0" w:space="0" w:color="auto"/>
        <w:left w:val="none" w:sz="0" w:space="0" w:color="auto"/>
        <w:bottom w:val="none" w:sz="0" w:space="0" w:color="auto"/>
        <w:right w:val="none" w:sz="0" w:space="0" w:color="auto"/>
      </w:divBdr>
    </w:div>
    <w:div w:id="1608343475">
      <w:bodyDiv w:val="1"/>
      <w:marLeft w:val="0"/>
      <w:marRight w:val="0"/>
      <w:marTop w:val="0"/>
      <w:marBottom w:val="0"/>
      <w:divBdr>
        <w:top w:val="none" w:sz="0" w:space="0" w:color="auto"/>
        <w:left w:val="none" w:sz="0" w:space="0" w:color="auto"/>
        <w:bottom w:val="none" w:sz="0" w:space="0" w:color="auto"/>
        <w:right w:val="none" w:sz="0" w:space="0" w:color="auto"/>
      </w:divBdr>
    </w:div>
    <w:div w:id="1649019997">
      <w:bodyDiv w:val="1"/>
      <w:marLeft w:val="0"/>
      <w:marRight w:val="0"/>
      <w:marTop w:val="0"/>
      <w:marBottom w:val="0"/>
      <w:divBdr>
        <w:top w:val="none" w:sz="0" w:space="0" w:color="auto"/>
        <w:left w:val="none" w:sz="0" w:space="0" w:color="auto"/>
        <w:bottom w:val="none" w:sz="0" w:space="0" w:color="auto"/>
        <w:right w:val="none" w:sz="0" w:space="0" w:color="auto"/>
      </w:divBdr>
    </w:div>
    <w:div w:id="1661806858">
      <w:bodyDiv w:val="1"/>
      <w:marLeft w:val="0"/>
      <w:marRight w:val="0"/>
      <w:marTop w:val="0"/>
      <w:marBottom w:val="0"/>
      <w:divBdr>
        <w:top w:val="none" w:sz="0" w:space="0" w:color="auto"/>
        <w:left w:val="none" w:sz="0" w:space="0" w:color="auto"/>
        <w:bottom w:val="none" w:sz="0" w:space="0" w:color="auto"/>
        <w:right w:val="none" w:sz="0" w:space="0" w:color="auto"/>
      </w:divBdr>
    </w:div>
    <w:div w:id="1777675231">
      <w:bodyDiv w:val="1"/>
      <w:marLeft w:val="0"/>
      <w:marRight w:val="0"/>
      <w:marTop w:val="0"/>
      <w:marBottom w:val="0"/>
      <w:divBdr>
        <w:top w:val="none" w:sz="0" w:space="0" w:color="auto"/>
        <w:left w:val="none" w:sz="0" w:space="0" w:color="auto"/>
        <w:bottom w:val="none" w:sz="0" w:space="0" w:color="auto"/>
        <w:right w:val="none" w:sz="0" w:space="0" w:color="auto"/>
      </w:divBdr>
    </w:div>
    <w:div w:id="1817986968">
      <w:bodyDiv w:val="1"/>
      <w:marLeft w:val="0"/>
      <w:marRight w:val="0"/>
      <w:marTop w:val="0"/>
      <w:marBottom w:val="0"/>
      <w:divBdr>
        <w:top w:val="none" w:sz="0" w:space="0" w:color="auto"/>
        <w:left w:val="none" w:sz="0" w:space="0" w:color="auto"/>
        <w:bottom w:val="none" w:sz="0" w:space="0" w:color="auto"/>
        <w:right w:val="none" w:sz="0" w:space="0" w:color="auto"/>
      </w:divBdr>
    </w:div>
    <w:div w:id="1821388247">
      <w:bodyDiv w:val="1"/>
      <w:marLeft w:val="0"/>
      <w:marRight w:val="0"/>
      <w:marTop w:val="0"/>
      <w:marBottom w:val="0"/>
      <w:divBdr>
        <w:top w:val="none" w:sz="0" w:space="0" w:color="auto"/>
        <w:left w:val="none" w:sz="0" w:space="0" w:color="auto"/>
        <w:bottom w:val="none" w:sz="0" w:space="0" w:color="auto"/>
        <w:right w:val="none" w:sz="0" w:space="0" w:color="auto"/>
      </w:divBdr>
    </w:div>
    <w:div w:id="1827629331">
      <w:bodyDiv w:val="1"/>
      <w:marLeft w:val="0"/>
      <w:marRight w:val="0"/>
      <w:marTop w:val="0"/>
      <w:marBottom w:val="0"/>
      <w:divBdr>
        <w:top w:val="none" w:sz="0" w:space="0" w:color="auto"/>
        <w:left w:val="none" w:sz="0" w:space="0" w:color="auto"/>
        <w:bottom w:val="none" w:sz="0" w:space="0" w:color="auto"/>
        <w:right w:val="none" w:sz="0" w:space="0" w:color="auto"/>
      </w:divBdr>
    </w:div>
    <w:div w:id="1848324510">
      <w:bodyDiv w:val="1"/>
      <w:marLeft w:val="0"/>
      <w:marRight w:val="0"/>
      <w:marTop w:val="0"/>
      <w:marBottom w:val="0"/>
      <w:divBdr>
        <w:top w:val="none" w:sz="0" w:space="0" w:color="auto"/>
        <w:left w:val="none" w:sz="0" w:space="0" w:color="auto"/>
        <w:bottom w:val="none" w:sz="0" w:space="0" w:color="auto"/>
        <w:right w:val="none" w:sz="0" w:space="0" w:color="auto"/>
      </w:divBdr>
    </w:div>
    <w:div w:id="1879128349">
      <w:bodyDiv w:val="1"/>
      <w:marLeft w:val="0"/>
      <w:marRight w:val="0"/>
      <w:marTop w:val="0"/>
      <w:marBottom w:val="0"/>
      <w:divBdr>
        <w:top w:val="none" w:sz="0" w:space="0" w:color="auto"/>
        <w:left w:val="none" w:sz="0" w:space="0" w:color="auto"/>
        <w:bottom w:val="none" w:sz="0" w:space="0" w:color="auto"/>
        <w:right w:val="none" w:sz="0" w:space="0" w:color="auto"/>
      </w:divBdr>
    </w:div>
    <w:div w:id="1926499386">
      <w:bodyDiv w:val="1"/>
      <w:marLeft w:val="0"/>
      <w:marRight w:val="0"/>
      <w:marTop w:val="0"/>
      <w:marBottom w:val="0"/>
      <w:divBdr>
        <w:top w:val="none" w:sz="0" w:space="0" w:color="auto"/>
        <w:left w:val="none" w:sz="0" w:space="0" w:color="auto"/>
        <w:bottom w:val="none" w:sz="0" w:space="0" w:color="auto"/>
        <w:right w:val="none" w:sz="0" w:space="0" w:color="auto"/>
      </w:divBdr>
    </w:div>
    <w:div w:id="1934046714">
      <w:bodyDiv w:val="1"/>
      <w:marLeft w:val="0"/>
      <w:marRight w:val="0"/>
      <w:marTop w:val="0"/>
      <w:marBottom w:val="0"/>
      <w:divBdr>
        <w:top w:val="none" w:sz="0" w:space="0" w:color="auto"/>
        <w:left w:val="none" w:sz="0" w:space="0" w:color="auto"/>
        <w:bottom w:val="none" w:sz="0" w:space="0" w:color="auto"/>
        <w:right w:val="none" w:sz="0" w:space="0" w:color="auto"/>
      </w:divBdr>
    </w:div>
    <w:div w:id="1936090065">
      <w:bodyDiv w:val="1"/>
      <w:marLeft w:val="0"/>
      <w:marRight w:val="0"/>
      <w:marTop w:val="0"/>
      <w:marBottom w:val="0"/>
      <w:divBdr>
        <w:top w:val="none" w:sz="0" w:space="0" w:color="auto"/>
        <w:left w:val="none" w:sz="0" w:space="0" w:color="auto"/>
        <w:bottom w:val="none" w:sz="0" w:space="0" w:color="auto"/>
        <w:right w:val="none" w:sz="0" w:space="0" w:color="auto"/>
      </w:divBdr>
    </w:div>
    <w:div w:id="1948610181">
      <w:bodyDiv w:val="1"/>
      <w:marLeft w:val="0"/>
      <w:marRight w:val="0"/>
      <w:marTop w:val="0"/>
      <w:marBottom w:val="0"/>
      <w:divBdr>
        <w:top w:val="none" w:sz="0" w:space="0" w:color="auto"/>
        <w:left w:val="none" w:sz="0" w:space="0" w:color="auto"/>
        <w:bottom w:val="none" w:sz="0" w:space="0" w:color="auto"/>
        <w:right w:val="none" w:sz="0" w:space="0" w:color="auto"/>
      </w:divBdr>
    </w:div>
    <w:div w:id="1955096123">
      <w:bodyDiv w:val="1"/>
      <w:marLeft w:val="0"/>
      <w:marRight w:val="0"/>
      <w:marTop w:val="0"/>
      <w:marBottom w:val="0"/>
      <w:divBdr>
        <w:top w:val="none" w:sz="0" w:space="0" w:color="auto"/>
        <w:left w:val="none" w:sz="0" w:space="0" w:color="auto"/>
        <w:bottom w:val="none" w:sz="0" w:space="0" w:color="auto"/>
        <w:right w:val="none" w:sz="0" w:space="0" w:color="auto"/>
      </w:divBdr>
    </w:div>
    <w:div w:id="1960066778">
      <w:bodyDiv w:val="1"/>
      <w:marLeft w:val="0"/>
      <w:marRight w:val="0"/>
      <w:marTop w:val="0"/>
      <w:marBottom w:val="0"/>
      <w:divBdr>
        <w:top w:val="none" w:sz="0" w:space="0" w:color="auto"/>
        <w:left w:val="none" w:sz="0" w:space="0" w:color="auto"/>
        <w:bottom w:val="none" w:sz="0" w:space="0" w:color="auto"/>
        <w:right w:val="none" w:sz="0" w:space="0" w:color="auto"/>
      </w:divBdr>
    </w:div>
    <w:div w:id="1960837868">
      <w:bodyDiv w:val="1"/>
      <w:marLeft w:val="0"/>
      <w:marRight w:val="0"/>
      <w:marTop w:val="0"/>
      <w:marBottom w:val="0"/>
      <w:divBdr>
        <w:top w:val="none" w:sz="0" w:space="0" w:color="auto"/>
        <w:left w:val="none" w:sz="0" w:space="0" w:color="auto"/>
        <w:bottom w:val="none" w:sz="0" w:space="0" w:color="auto"/>
        <w:right w:val="none" w:sz="0" w:space="0" w:color="auto"/>
      </w:divBdr>
    </w:div>
    <w:div w:id="1969511308">
      <w:bodyDiv w:val="1"/>
      <w:marLeft w:val="0"/>
      <w:marRight w:val="0"/>
      <w:marTop w:val="0"/>
      <w:marBottom w:val="0"/>
      <w:divBdr>
        <w:top w:val="none" w:sz="0" w:space="0" w:color="auto"/>
        <w:left w:val="none" w:sz="0" w:space="0" w:color="auto"/>
        <w:bottom w:val="none" w:sz="0" w:space="0" w:color="auto"/>
        <w:right w:val="none" w:sz="0" w:space="0" w:color="auto"/>
      </w:divBdr>
    </w:div>
    <w:div w:id="1976444647">
      <w:bodyDiv w:val="1"/>
      <w:marLeft w:val="0"/>
      <w:marRight w:val="0"/>
      <w:marTop w:val="0"/>
      <w:marBottom w:val="0"/>
      <w:divBdr>
        <w:top w:val="none" w:sz="0" w:space="0" w:color="auto"/>
        <w:left w:val="none" w:sz="0" w:space="0" w:color="auto"/>
        <w:bottom w:val="none" w:sz="0" w:space="0" w:color="auto"/>
        <w:right w:val="none" w:sz="0" w:space="0" w:color="auto"/>
      </w:divBdr>
    </w:div>
    <w:div w:id="1982423091">
      <w:bodyDiv w:val="1"/>
      <w:marLeft w:val="0"/>
      <w:marRight w:val="0"/>
      <w:marTop w:val="0"/>
      <w:marBottom w:val="0"/>
      <w:divBdr>
        <w:top w:val="none" w:sz="0" w:space="0" w:color="auto"/>
        <w:left w:val="none" w:sz="0" w:space="0" w:color="auto"/>
        <w:bottom w:val="none" w:sz="0" w:space="0" w:color="auto"/>
        <w:right w:val="none" w:sz="0" w:space="0" w:color="auto"/>
      </w:divBdr>
    </w:div>
    <w:div w:id="1985349597">
      <w:bodyDiv w:val="1"/>
      <w:marLeft w:val="0"/>
      <w:marRight w:val="0"/>
      <w:marTop w:val="0"/>
      <w:marBottom w:val="0"/>
      <w:divBdr>
        <w:top w:val="none" w:sz="0" w:space="0" w:color="auto"/>
        <w:left w:val="none" w:sz="0" w:space="0" w:color="auto"/>
        <w:bottom w:val="none" w:sz="0" w:space="0" w:color="auto"/>
        <w:right w:val="none" w:sz="0" w:space="0" w:color="auto"/>
      </w:divBdr>
    </w:div>
    <w:div w:id="2002200777">
      <w:bodyDiv w:val="1"/>
      <w:marLeft w:val="0"/>
      <w:marRight w:val="0"/>
      <w:marTop w:val="0"/>
      <w:marBottom w:val="0"/>
      <w:divBdr>
        <w:top w:val="none" w:sz="0" w:space="0" w:color="auto"/>
        <w:left w:val="none" w:sz="0" w:space="0" w:color="auto"/>
        <w:bottom w:val="none" w:sz="0" w:space="0" w:color="auto"/>
        <w:right w:val="none" w:sz="0" w:space="0" w:color="auto"/>
      </w:divBdr>
    </w:div>
    <w:div w:id="2003048506">
      <w:bodyDiv w:val="1"/>
      <w:marLeft w:val="0"/>
      <w:marRight w:val="0"/>
      <w:marTop w:val="0"/>
      <w:marBottom w:val="0"/>
      <w:divBdr>
        <w:top w:val="none" w:sz="0" w:space="0" w:color="auto"/>
        <w:left w:val="none" w:sz="0" w:space="0" w:color="auto"/>
        <w:bottom w:val="none" w:sz="0" w:space="0" w:color="auto"/>
        <w:right w:val="none" w:sz="0" w:space="0" w:color="auto"/>
      </w:divBdr>
    </w:div>
    <w:div w:id="2057773898">
      <w:bodyDiv w:val="1"/>
      <w:marLeft w:val="0"/>
      <w:marRight w:val="0"/>
      <w:marTop w:val="0"/>
      <w:marBottom w:val="0"/>
      <w:divBdr>
        <w:top w:val="none" w:sz="0" w:space="0" w:color="auto"/>
        <w:left w:val="none" w:sz="0" w:space="0" w:color="auto"/>
        <w:bottom w:val="none" w:sz="0" w:space="0" w:color="auto"/>
        <w:right w:val="none" w:sz="0" w:space="0" w:color="auto"/>
      </w:divBdr>
    </w:div>
    <w:div w:id="2086491433">
      <w:bodyDiv w:val="1"/>
      <w:marLeft w:val="0"/>
      <w:marRight w:val="0"/>
      <w:marTop w:val="0"/>
      <w:marBottom w:val="0"/>
      <w:divBdr>
        <w:top w:val="none" w:sz="0" w:space="0" w:color="auto"/>
        <w:left w:val="none" w:sz="0" w:space="0" w:color="auto"/>
        <w:bottom w:val="none" w:sz="0" w:space="0" w:color="auto"/>
        <w:right w:val="none" w:sz="0" w:space="0" w:color="auto"/>
      </w:divBdr>
    </w:div>
    <w:div w:id="2093623286">
      <w:bodyDiv w:val="1"/>
      <w:marLeft w:val="0"/>
      <w:marRight w:val="0"/>
      <w:marTop w:val="0"/>
      <w:marBottom w:val="0"/>
      <w:divBdr>
        <w:top w:val="none" w:sz="0" w:space="0" w:color="auto"/>
        <w:left w:val="none" w:sz="0" w:space="0" w:color="auto"/>
        <w:bottom w:val="none" w:sz="0" w:space="0" w:color="auto"/>
        <w:right w:val="none" w:sz="0" w:space="0" w:color="auto"/>
      </w:divBdr>
    </w:div>
    <w:div w:id="2121214931">
      <w:bodyDiv w:val="1"/>
      <w:marLeft w:val="0"/>
      <w:marRight w:val="0"/>
      <w:marTop w:val="0"/>
      <w:marBottom w:val="0"/>
      <w:divBdr>
        <w:top w:val="none" w:sz="0" w:space="0" w:color="auto"/>
        <w:left w:val="none" w:sz="0" w:space="0" w:color="auto"/>
        <w:bottom w:val="none" w:sz="0" w:space="0" w:color="auto"/>
        <w:right w:val="none" w:sz="0" w:space="0" w:color="auto"/>
      </w:divBdr>
    </w:div>
    <w:div w:id="2128742834">
      <w:bodyDiv w:val="1"/>
      <w:marLeft w:val="0"/>
      <w:marRight w:val="0"/>
      <w:marTop w:val="0"/>
      <w:marBottom w:val="0"/>
      <w:divBdr>
        <w:top w:val="none" w:sz="0" w:space="0" w:color="auto"/>
        <w:left w:val="none" w:sz="0" w:space="0" w:color="auto"/>
        <w:bottom w:val="none" w:sz="0" w:space="0" w:color="auto"/>
        <w:right w:val="none" w:sz="0" w:space="0" w:color="auto"/>
      </w:divBdr>
    </w:div>
    <w:div w:id="2138595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595DDFA66DD9418ABB14A1EC9952B684EF76170D8191AB5142C605802FE154F0D4A79200204DC8DCDEC774D687360EAAD8AC9889746F935BB6D3243k6tAF" TargetMode="External"/><Relationship Id="rId13" Type="http://schemas.openxmlformats.org/officeDocument/2006/relationships/hyperlink" Target="consultantplus://offline/ref=1900709438688FE8393BDD950F98EA3AB39B1E33B1DEE897396310F52BB2200CCD7D68F8E00858A292DEA894FC1996B987B6656CD5A4D298D3907BC5F2KBK"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1900709438688FE8393BDD950F98EA3AB39B1E33B1DEE897396310F52BB2200CCD7D68F8E00858A292DEA997F61996B987B6656CD5A4D298D3907BC5F2KBK"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1900709438688FE8393BDD950F98EA3AB39B1E33B1DEE897396310F52BB2200CCD7D68F8E00858A292DEA890FD1996B987B6656CD5A4D298D3907BC5F2KB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61C35D12A1189B19D3534B1256101B0AD44CA64EDD9D7FA7EC5AB56485AC19D1E736762039A515DDA1A035B6FB4D76BA44197C8B3A62994286C04690eDyAF" TargetMode="External"/><Relationship Id="rId5" Type="http://schemas.openxmlformats.org/officeDocument/2006/relationships/webSettings" Target="webSettings.xml"/><Relationship Id="rId15" Type="http://schemas.openxmlformats.org/officeDocument/2006/relationships/hyperlink" Target="consultantplus://offline/ref=1900709438688FE8393BDD950F98EA3AB39B1E33B1DEE897396310F52BB2200CCD7D68F8E00858A292DEA999F91996B987B6656CD5A4D298D3907BC5F2KBK" TargetMode="External"/><Relationship Id="rId10" Type="http://schemas.openxmlformats.org/officeDocument/2006/relationships/hyperlink" Target="consultantplus://offline/ref=61C35D12A1189B19D3534B1256101B0AD44CA64EDD9F7AA4EA5BB56485AC19D1E736762039A515DDA1A035BEF94D76BA44197C8B3A62994286C04690eDyAF"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F595DDFA66DD9418ABB14A1EC9952B684EF76170D81B1FB6122D605802FE154F0D4A79200204DC8DCDEC77456E7360EAAD8AC9889746F935BB6D3243k6tAF" TargetMode="External"/><Relationship Id="rId14" Type="http://schemas.openxmlformats.org/officeDocument/2006/relationships/hyperlink" Target="consultantplus://offline/ref=1900709438688FE8393BDD950F98EA3AB39B1E33B1DEE897396310F52BB2200CCD7D68F8E00858A292DEA998F91996B987B6656CD5A4D298D3907BC5F2KBK"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8D1DC4-B90B-4941-B40A-0DDC7F452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454</TotalTime>
  <Pages>3</Pages>
  <Words>1345</Words>
  <Characters>7672</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Microsoft</Company>
  <LinksUpToDate>false</LinksUpToDate>
  <CharactersWithSpaces>9000</CharactersWithSpaces>
  <SharedDoc>false</SharedDoc>
  <HLinks>
    <vt:vector size="84" baseType="variant">
      <vt:variant>
        <vt:i4>1966166</vt:i4>
      </vt:variant>
      <vt:variant>
        <vt:i4>39</vt:i4>
      </vt:variant>
      <vt:variant>
        <vt:i4>0</vt:i4>
      </vt:variant>
      <vt:variant>
        <vt:i4>5</vt:i4>
      </vt:variant>
      <vt:variant>
        <vt:lpwstr>consultantplus://offline/ref=5B15C7E943E2570DE63CADF03771DD74F94B9922ED8208EDB35BDFF6B28596C7778AE06DDF8E762C3BA15DL3JFJ</vt:lpwstr>
      </vt:variant>
      <vt:variant>
        <vt:lpwstr/>
      </vt:variant>
      <vt:variant>
        <vt:i4>1966166</vt:i4>
      </vt:variant>
      <vt:variant>
        <vt:i4>36</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33</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30</vt:i4>
      </vt:variant>
      <vt:variant>
        <vt:i4>0</vt:i4>
      </vt:variant>
      <vt:variant>
        <vt:i4>5</vt:i4>
      </vt:variant>
      <vt:variant>
        <vt:lpwstr>consultantplus://offline/ref=5B15C7E943E2570DE63CADF03771DD74F94B9922ED8208EDB35BDFF6B28596C7778AE06DDF8E762C35AB5BL3J1J</vt:lpwstr>
      </vt:variant>
      <vt:variant>
        <vt:lpwstr/>
      </vt:variant>
      <vt:variant>
        <vt:i4>1966166</vt:i4>
      </vt:variant>
      <vt:variant>
        <vt:i4>27</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24</vt:i4>
      </vt:variant>
      <vt:variant>
        <vt:i4>0</vt:i4>
      </vt:variant>
      <vt:variant>
        <vt:i4>5</vt:i4>
      </vt:variant>
      <vt:variant>
        <vt:lpwstr>consultantplus://offline/ref=5B15C7E943E2570DE63CADF03771DD74F94B9922ED8208EDB35BDFF6B28596C7778AE06DDF8E762C35AB5BL3J1J</vt:lpwstr>
      </vt:variant>
      <vt:variant>
        <vt:lpwstr/>
      </vt:variant>
      <vt:variant>
        <vt:i4>1966085</vt:i4>
      </vt:variant>
      <vt:variant>
        <vt:i4>21</vt:i4>
      </vt:variant>
      <vt:variant>
        <vt:i4>0</vt:i4>
      </vt:variant>
      <vt:variant>
        <vt:i4>5</vt:i4>
      </vt:variant>
      <vt:variant>
        <vt:lpwstr>consultantplus://offline/ref=5B15C7E943E2570DE63CADF03771DD74F94B9922ED8208EDB35BDFF6B28596C7778AE06DDF8E762C3BA05CL3J3J</vt:lpwstr>
      </vt:variant>
      <vt:variant>
        <vt:lpwstr/>
      </vt:variant>
      <vt:variant>
        <vt:i4>1966166</vt:i4>
      </vt:variant>
      <vt:variant>
        <vt:i4>18</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15</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12</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9</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5</vt:i4>
      </vt:variant>
      <vt:variant>
        <vt:i4>0</vt:i4>
      </vt:variant>
      <vt:variant>
        <vt:i4>5</vt:i4>
      </vt:variant>
      <vt:variant>
        <vt:lpwstr>consultantplus://offline/ref=5B15C7E943E2570DE63CADF03771DD74F94B9922ED8208EDB35BDFF6B28596C7778AE06DDF8E762C35AB5BL3J1J</vt:lpwstr>
      </vt:variant>
      <vt:variant>
        <vt:lpwstr/>
      </vt:variant>
      <vt:variant>
        <vt:i4>1966166</vt:i4>
      </vt:variant>
      <vt:variant>
        <vt:i4>3</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0</vt:i4>
      </vt:variant>
      <vt:variant>
        <vt:i4>0</vt:i4>
      </vt:variant>
      <vt:variant>
        <vt:i4>5</vt:i4>
      </vt:variant>
      <vt:variant>
        <vt:lpwstr>consultantplus://offline/ref=5B15C7E943E2570DE63CADF03771DD74F94B9922ED8208EDB35BDFF6B28596C7778AE06DDF8E762C35AB5BL3J1J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creator>1</dc:creator>
  <cp:lastModifiedBy>uprav</cp:lastModifiedBy>
  <cp:revision>31</cp:revision>
  <cp:lastPrinted>2023-02-28T12:17:00Z</cp:lastPrinted>
  <dcterms:created xsi:type="dcterms:W3CDTF">2023-01-17T11:33:00Z</dcterms:created>
  <dcterms:modified xsi:type="dcterms:W3CDTF">2023-03-24T14:15:00Z</dcterms:modified>
</cp:coreProperties>
</file>